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52" w:rsidRPr="005F5302" w:rsidRDefault="00066652" w:rsidP="00010EF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 egzaminacyjne – Dziennikarstwo i Nowe Media (magisterium)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Nowe media i społeczeństwo cyfrowe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cechy społeczeństwa sieciowego wpływają na funkcjonowanie mediów?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 zjawisko </w:t>
      </w:r>
      <w:proofErr w:type="spellStart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mediamorfozy</w:t>
      </w:r>
      <w:proofErr w:type="spellEnd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XXI wieku na przykładzie dwóch wybranych mediów.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Wyjaśnij pojęcie </w:t>
      </w:r>
      <w:proofErr w:type="spellStart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cyberpsychologii</w:t>
      </w:r>
      <w:proofErr w:type="spellEnd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podaj przykład jej zastosowania w analizie mediów społecznościowych.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konsekwencje cyfryzacji kultury z perspektywy pracy dziennikarskiej?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Praktyka dziennikarska i technologie</w:t>
      </w:r>
    </w:p>
    <w:p w:rsidR="00066652" w:rsidRPr="00D9428C" w:rsidRDefault="00066652" w:rsidP="00010E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2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Czym różni się mobile </w:t>
      </w:r>
      <w:proofErr w:type="spellStart"/>
      <w:r w:rsidRPr="00D9428C">
        <w:rPr>
          <w:rFonts w:ascii="Times New Roman" w:eastAsia="Times New Roman" w:hAnsi="Times New Roman" w:cs="Times New Roman"/>
          <w:sz w:val="24"/>
          <w:szCs w:val="24"/>
          <w:lang w:eastAsia="pl-PL"/>
        </w:rPr>
        <w:t>journalism</w:t>
      </w:r>
      <w:proofErr w:type="spellEnd"/>
      <w:r w:rsidRPr="00D942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tradycyjnych form dziennikarstwa?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najważniejsze wyzwania etyczne związane z dziennikarstwem cyfrowym?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Wyjaśnij, czym jest </w:t>
      </w:r>
      <w:proofErr w:type="spellStart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storytelling</w:t>
      </w:r>
      <w:proofErr w:type="spellEnd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jak można go wykorzystać w mediach.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narzędzia multimedialne zmieniają sposób prezentacji informacji?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Media społecznościowe i marketing</w:t>
      </w:r>
    </w:p>
    <w:p w:rsidR="00066652" w:rsidRPr="00D9428C" w:rsidRDefault="00066652" w:rsidP="00010E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2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różnice między e-marketingiem a marketingiem tradycyjnym.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media społecznościowe wpływają na wizerunek marki?</w:t>
      </w:r>
    </w:p>
    <w:p w:rsidR="008574DB" w:rsidRPr="005F5302" w:rsidRDefault="008574DB" w:rsidP="00010E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 xml:space="preserve">Komunikacja w sytuacjach kryzysowych na </w:t>
      </w:r>
      <w:r w:rsidR="00D9428C">
        <w:rPr>
          <w:rFonts w:ascii="Times New Roman" w:hAnsi="Times New Roman" w:cs="Times New Roman"/>
          <w:sz w:val="24"/>
          <w:szCs w:val="24"/>
        </w:rPr>
        <w:t xml:space="preserve">wybranym </w:t>
      </w:r>
      <w:r w:rsidRPr="005F5302">
        <w:rPr>
          <w:rFonts w:ascii="Times New Roman" w:hAnsi="Times New Roman" w:cs="Times New Roman"/>
          <w:sz w:val="24"/>
          <w:szCs w:val="24"/>
        </w:rPr>
        <w:t>przykładzie</w:t>
      </w:r>
      <w:r w:rsidR="00BF3E9A">
        <w:rPr>
          <w:rFonts w:ascii="Times New Roman" w:hAnsi="Times New Roman" w:cs="Times New Roman"/>
          <w:sz w:val="24"/>
          <w:szCs w:val="24"/>
        </w:rPr>
        <w:t>.</w:t>
      </w:r>
    </w:p>
    <w:p w:rsidR="008574DB" w:rsidRPr="005F5302" w:rsidRDefault="008574DB" w:rsidP="00010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>E-PR w komunikacji internetowej.</w:t>
      </w:r>
    </w:p>
    <w:p w:rsidR="008574DB" w:rsidRPr="005F5302" w:rsidRDefault="008574DB" w:rsidP="00010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>Wizerunek, tożsamość, reputacja w organizacji/przedsiębiorstwie.</w:t>
      </w:r>
    </w:p>
    <w:p w:rsidR="008574DB" w:rsidRPr="005F5302" w:rsidRDefault="008574DB" w:rsidP="00010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>Design jako narzędzie innowacji w biznesie.</w:t>
      </w:r>
    </w:p>
    <w:p w:rsidR="008574DB" w:rsidRPr="005F5302" w:rsidRDefault="008574DB" w:rsidP="00010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>Wykorzystanie nowych technologii w e-marketingu.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narzędzia analityczne zmieniają strategie zarządzania kampaniami w social media?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Zagrożenia w sieci i etyka</w:t>
      </w:r>
    </w:p>
    <w:p w:rsidR="00066652" w:rsidRPr="005F5302" w:rsidRDefault="00066652" w:rsidP="00010E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rozpoznawać </w:t>
      </w:r>
      <w:proofErr w:type="spellStart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fake</w:t>
      </w:r>
      <w:proofErr w:type="spellEnd"/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newsy? Podaj konkretne narzędzia i metody.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wyzwania etyczne wiążą się z obecnością dziennikarzy w mediach społecznościowych?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Jakie mechanizmy ochrony danych osobowych powinien znać dziennikarz internetowy?</w:t>
      </w:r>
    </w:p>
    <w:p w:rsidR="00066652" w:rsidRPr="005F5302" w:rsidRDefault="00066652" w:rsidP="00010E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prawo autorskie reguluje korzystanie z materiałów w mediach online?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Komunikacja, kultura, społeczeństwo</w:t>
      </w:r>
    </w:p>
    <w:p w:rsidR="00010EF2" w:rsidRDefault="00BF3E9A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mają kompetencje miękkie w pracy dziennikarza nowych mediów?</w:t>
      </w:r>
    </w:p>
    <w:p w:rsidR="00066652" w:rsidRPr="005F5302" w:rsidRDefault="00BF3E9A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574DB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media wpływają na mediatyzację życia politycznego?</w:t>
      </w:r>
    </w:p>
    <w:p w:rsidR="00066652" w:rsidRPr="005F5302" w:rsidRDefault="00BF3E9A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8574DB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Omów zależność między HRM a kulturą organizacyjną redakcji medialnej.</w:t>
      </w:r>
    </w:p>
    <w:p w:rsidR="00066652" w:rsidRDefault="00066652" w:rsidP="00010EF2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9A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wyzwania niesie współpraca dziennikarza z interesariuszami w dobie sieci?</w:t>
      </w:r>
    </w:p>
    <w:p w:rsidR="00BF3E9A" w:rsidRPr="00BF3E9A" w:rsidRDefault="00BF3E9A" w:rsidP="00010EF2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652" w:rsidRPr="00BF3E9A" w:rsidRDefault="00066652" w:rsidP="00010EF2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9A">
        <w:rPr>
          <w:rFonts w:ascii="Times New Roman" w:eastAsia="Times New Roman" w:hAnsi="Times New Roman" w:cs="Times New Roman"/>
          <w:sz w:val="24"/>
          <w:szCs w:val="24"/>
          <w:lang w:eastAsia="pl-PL"/>
        </w:rPr>
        <w:t>Jak media uczestniczą w tworzeniu pamięci historycznej? Podaj przykład.</w:t>
      </w:r>
    </w:p>
    <w:p w:rsidR="00066652" w:rsidRPr="005F5302" w:rsidRDefault="00066652" w:rsidP="00010EF2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Nowe formy kultury i komunikacji</w:t>
      </w:r>
    </w:p>
    <w:p w:rsidR="00066652" w:rsidRPr="005F5302" w:rsidRDefault="00010EF2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8574DB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Czym jest </w:t>
      </w:r>
      <w:proofErr w:type="spellStart"/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liternet</w:t>
      </w:r>
      <w:proofErr w:type="spellEnd"/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jakie możliwości oferuje twórcom?</w:t>
      </w:r>
    </w:p>
    <w:p w:rsidR="00066652" w:rsidRDefault="00010EF2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574DB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nowe media redefiniują rolę muzyki, teatru lub filmu?</w:t>
      </w:r>
    </w:p>
    <w:p w:rsidR="00066652" w:rsidRPr="005F5302" w:rsidRDefault="00010EF2" w:rsidP="00010E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28. J</w:t>
      </w:r>
      <w:r w:rsidR="00066652"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akie cechy charakteryzują New Media Art i jak można ją analizować?</w:t>
      </w:r>
    </w:p>
    <w:p w:rsidR="00066652" w:rsidRPr="00010EF2" w:rsidRDefault="00066652" w:rsidP="00010EF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EF2">
        <w:rPr>
          <w:rFonts w:ascii="Times New Roman" w:eastAsia="Times New Roman" w:hAnsi="Times New Roman" w:cs="Times New Roman"/>
          <w:sz w:val="24"/>
          <w:szCs w:val="24"/>
          <w:lang w:eastAsia="pl-PL"/>
        </w:rPr>
        <w:t>Omów wpływ architektury informacji na użyteczność serwisów dziennikarskich.</w:t>
      </w:r>
    </w:p>
    <w:p w:rsidR="00066652" w:rsidRPr="00010EF2" w:rsidRDefault="00066652" w:rsidP="00010EF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EF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dziennikarze mogą wspierać edukację medialną prosumentów?</w:t>
      </w:r>
    </w:p>
    <w:p w:rsidR="00066652" w:rsidRPr="005F5302" w:rsidRDefault="008574DB" w:rsidP="00010E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30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kryteria ocen:</w:t>
      </w:r>
    </w:p>
    <w:p w:rsidR="005F5302" w:rsidRPr="005F5302" w:rsidRDefault="005F5302" w:rsidP="00010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302">
        <w:rPr>
          <w:rFonts w:ascii="Times New Roman" w:hAnsi="Times New Roman" w:cs="Times New Roman"/>
          <w:sz w:val="24"/>
          <w:szCs w:val="24"/>
        </w:rPr>
        <w:t>Max 5 pkt: 2 pkt za teorię, 2 pkt za zastosowanie/przykład, 1 pkt za refleksję lub kontekst praktyczny.</w:t>
      </w:r>
    </w:p>
    <w:p w:rsidR="005F5302" w:rsidRPr="005F5302" w:rsidRDefault="005F5302" w:rsidP="00010E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5302" w:rsidRPr="005F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C17"/>
    <w:multiLevelType w:val="multilevel"/>
    <w:tmpl w:val="9B56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79B0"/>
    <w:multiLevelType w:val="hybridMultilevel"/>
    <w:tmpl w:val="ECC4B47C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11A"/>
    <w:multiLevelType w:val="multilevel"/>
    <w:tmpl w:val="CDC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17A53"/>
    <w:multiLevelType w:val="hybridMultilevel"/>
    <w:tmpl w:val="4860043C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08C"/>
    <w:multiLevelType w:val="multilevel"/>
    <w:tmpl w:val="AD6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07853"/>
    <w:multiLevelType w:val="hybridMultilevel"/>
    <w:tmpl w:val="D7DC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0484"/>
    <w:multiLevelType w:val="multilevel"/>
    <w:tmpl w:val="D19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0B27"/>
    <w:multiLevelType w:val="hybridMultilevel"/>
    <w:tmpl w:val="DF08D9C0"/>
    <w:lvl w:ilvl="0" w:tplc="0415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3102"/>
    <w:multiLevelType w:val="multilevel"/>
    <w:tmpl w:val="C26E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73BAF"/>
    <w:multiLevelType w:val="multilevel"/>
    <w:tmpl w:val="B48E1C0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42E4F"/>
    <w:multiLevelType w:val="multilevel"/>
    <w:tmpl w:val="A5C861F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B73CA"/>
    <w:multiLevelType w:val="multilevel"/>
    <w:tmpl w:val="C41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D729A"/>
    <w:multiLevelType w:val="multilevel"/>
    <w:tmpl w:val="ACC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10B4C"/>
    <w:multiLevelType w:val="multilevel"/>
    <w:tmpl w:val="2542A3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818B9"/>
    <w:multiLevelType w:val="multilevel"/>
    <w:tmpl w:val="6FB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C4767"/>
    <w:multiLevelType w:val="multilevel"/>
    <w:tmpl w:val="153CE91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6147BB"/>
    <w:multiLevelType w:val="hybridMultilevel"/>
    <w:tmpl w:val="ED3EFB96"/>
    <w:lvl w:ilvl="0" w:tplc="0415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71913"/>
    <w:multiLevelType w:val="multilevel"/>
    <w:tmpl w:val="216EF8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9221D8"/>
    <w:multiLevelType w:val="multilevel"/>
    <w:tmpl w:val="4AAE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F2038"/>
    <w:multiLevelType w:val="multilevel"/>
    <w:tmpl w:val="6A9E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749AD"/>
    <w:multiLevelType w:val="multilevel"/>
    <w:tmpl w:val="812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9"/>
  </w:num>
  <w:num w:numId="5">
    <w:abstractNumId w:val="15"/>
  </w:num>
  <w:num w:numId="6">
    <w:abstractNumId w:val="10"/>
  </w:num>
  <w:num w:numId="7">
    <w:abstractNumId w:val="18"/>
  </w:num>
  <w:num w:numId="8">
    <w:abstractNumId w:val="2"/>
  </w:num>
  <w:num w:numId="9">
    <w:abstractNumId w:val="12"/>
  </w:num>
  <w:num w:numId="10">
    <w:abstractNumId w:val="20"/>
  </w:num>
  <w:num w:numId="11">
    <w:abstractNumId w:val="14"/>
  </w:num>
  <w:num w:numId="12">
    <w:abstractNumId w:val="8"/>
  </w:num>
  <w:num w:numId="13">
    <w:abstractNumId w:val="19"/>
  </w:num>
  <w:num w:numId="14">
    <w:abstractNumId w:val="4"/>
  </w:num>
  <w:num w:numId="15">
    <w:abstractNumId w:val="6"/>
  </w:num>
  <w:num w:numId="16">
    <w:abstractNumId w:val="11"/>
  </w:num>
  <w:num w:numId="17">
    <w:abstractNumId w:val="5"/>
  </w:num>
  <w:num w:numId="18">
    <w:abstractNumId w:val="16"/>
  </w:num>
  <w:num w:numId="19">
    <w:abstractNumId w:val="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52"/>
    <w:rsid w:val="00010EF2"/>
    <w:rsid w:val="00066652"/>
    <w:rsid w:val="00163433"/>
    <w:rsid w:val="00342DA0"/>
    <w:rsid w:val="0049468C"/>
    <w:rsid w:val="005F5302"/>
    <w:rsid w:val="008574DB"/>
    <w:rsid w:val="00B95C61"/>
    <w:rsid w:val="00BF3E9A"/>
    <w:rsid w:val="00D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ABEB8-51D4-4EB8-AFE8-05EEAC80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66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6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0666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06665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666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665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66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66652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652"/>
    <w:rPr>
      <w:b/>
      <w:bCs/>
    </w:rPr>
  </w:style>
  <w:style w:type="character" w:customStyle="1" w:styleId="overflow-hidden">
    <w:name w:val="overflow-hidden"/>
    <w:basedOn w:val="Domylnaczcionkaakapitu"/>
    <w:rsid w:val="00066652"/>
  </w:style>
  <w:style w:type="character" w:customStyle="1" w:styleId="grow">
    <w:name w:val="grow"/>
    <w:basedOn w:val="Domylnaczcionkaakapitu"/>
    <w:rsid w:val="0006665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666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66652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06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666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6665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5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8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9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94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4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5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0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34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89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8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8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09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0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2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9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2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87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0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2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0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9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97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7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3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1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3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8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6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43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4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94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1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72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85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94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Gagacka</dc:creator>
  <cp:keywords/>
  <dc:description/>
  <cp:lastModifiedBy>Maria Gagacka</cp:lastModifiedBy>
  <cp:revision>2</cp:revision>
  <dcterms:created xsi:type="dcterms:W3CDTF">2025-05-13T09:33:00Z</dcterms:created>
  <dcterms:modified xsi:type="dcterms:W3CDTF">2025-05-13T09:33:00Z</dcterms:modified>
</cp:coreProperties>
</file>