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93C" w:rsidRDefault="00BA7BFD">
      <w:pPr>
        <w:spacing w:after="55" w:line="259" w:lineRule="auto"/>
        <w:ind w:left="142" w:firstLine="0"/>
        <w:jc w:val="left"/>
      </w:pPr>
      <w:r>
        <w:rPr>
          <w:b/>
        </w:rPr>
        <w:t xml:space="preserve"> </w:t>
      </w:r>
    </w:p>
    <w:p w:rsidR="00DE093C" w:rsidRDefault="00BA7BFD">
      <w:pPr>
        <w:spacing w:after="13" w:line="259" w:lineRule="auto"/>
        <w:ind w:left="152" w:firstLine="0"/>
        <w:jc w:val="center"/>
      </w:pPr>
      <w:r>
        <w:rPr>
          <w:b/>
          <w:sz w:val="28"/>
        </w:rPr>
        <w:t xml:space="preserve"> </w:t>
      </w:r>
    </w:p>
    <w:p w:rsidR="00DE093C" w:rsidRDefault="00BA7BFD">
      <w:pPr>
        <w:spacing w:after="15" w:line="248" w:lineRule="auto"/>
        <w:ind w:left="3373"/>
        <w:jc w:val="left"/>
      </w:pPr>
      <w:r>
        <w:rPr>
          <w:b/>
          <w:sz w:val="28"/>
        </w:rPr>
        <w:t xml:space="preserve">ZARZĄDZENIE R-5/2025 </w:t>
      </w:r>
    </w:p>
    <w:p w:rsidR="00DE093C" w:rsidRDefault="00BA7BFD">
      <w:pPr>
        <w:spacing w:after="254" w:line="259" w:lineRule="auto"/>
        <w:ind w:left="142" w:firstLine="0"/>
        <w:jc w:val="left"/>
      </w:pPr>
      <w:r>
        <w:rPr>
          <w:sz w:val="2"/>
        </w:rPr>
        <w:t xml:space="preserve"> </w:t>
      </w:r>
    </w:p>
    <w:p w:rsidR="00DE093C" w:rsidRDefault="00BA7BFD">
      <w:pPr>
        <w:spacing w:after="15" w:line="248" w:lineRule="auto"/>
        <w:ind w:left="137"/>
        <w:jc w:val="left"/>
      </w:pPr>
      <w:r>
        <w:rPr>
          <w:b/>
          <w:sz w:val="28"/>
        </w:rPr>
        <w:t xml:space="preserve">Rektora Uniwersytetu Radomskiego im. Kazimierza Pułaskiego z dnia                 22 stycznia 2025 r. </w:t>
      </w:r>
    </w:p>
    <w:p w:rsidR="00DE093C" w:rsidRDefault="00BA7BFD">
      <w:pPr>
        <w:spacing w:after="0" w:line="259" w:lineRule="auto"/>
        <w:ind w:left="142" w:firstLine="0"/>
        <w:jc w:val="left"/>
      </w:pPr>
      <w:r>
        <w:rPr>
          <w:b/>
          <w:sz w:val="28"/>
        </w:rPr>
        <w:t xml:space="preserve"> </w:t>
      </w:r>
    </w:p>
    <w:p w:rsidR="00DE093C" w:rsidRDefault="00BA7BFD">
      <w:pPr>
        <w:spacing w:after="15" w:line="248" w:lineRule="auto"/>
        <w:ind w:left="1829" w:hanging="1702"/>
        <w:jc w:val="left"/>
      </w:pPr>
      <w:r>
        <w:rPr>
          <w:b/>
          <w:sz w:val="28"/>
        </w:rPr>
        <w:t xml:space="preserve">w sprawie: </w:t>
      </w:r>
      <w:r>
        <w:rPr>
          <w:b/>
          <w:sz w:val="28"/>
        </w:rPr>
        <w:tab/>
      </w:r>
      <w:r>
        <w:rPr>
          <w:b/>
          <w:sz w:val="28"/>
        </w:rPr>
        <w:t xml:space="preserve">wprowadzenia Regulaminu Uczelnianej Rady Wydawniczej                 i </w:t>
      </w:r>
      <w:r>
        <w:rPr>
          <w:b/>
          <w:sz w:val="28"/>
        </w:rPr>
        <w:tab/>
        <w:t xml:space="preserve">działalności </w:t>
      </w:r>
      <w:r>
        <w:rPr>
          <w:b/>
          <w:sz w:val="28"/>
        </w:rPr>
        <w:tab/>
        <w:t xml:space="preserve">wydawniczej </w:t>
      </w:r>
      <w:r>
        <w:rPr>
          <w:b/>
          <w:sz w:val="28"/>
        </w:rPr>
        <w:tab/>
        <w:t xml:space="preserve">Uniwersytetu </w:t>
      </w:r>
      <w:r>
        <w:rPr>
          <w:b/>
          <w:sz w:val="28"/>
        </w:rPr>
        <w:tab/>
        <w:t xml:space="preserve">Radomskiego                 im. Kazimierza Pułaskiego. </w:t>
      </w:r>
    </w:p>
    <w:p w:rsidR="00DE093C" w:rsidRDefault="00BA7BFD">
      <w:pPr>
        <w:spacing w:after="0" w:line="259" w:lineRule="auto"/>
        <w:ind w:left="142" w:firstLine="0"/>
        <w:jc w:val="left"/>
      </w:pPr>
      <w:r>
        <w:rPr>
          <w:sz w:val="28"/>
        </w:rPr>
        <w:t xml:space="preserve"> </w:t>
      </w:r>
    </w:p>
    <w:p w:rsidR="00DE093C" w:rsidRDefault="00BA7BFD">
      <w:pPr>
        <w:spacing w:after="0" w:line="259" w:lineRule="auto"/>
        <w:ind w:left="142" w:firstLine="0"/>
        <w:jc w:val="left"/>
      </w:pPr>
      <w:r>
        <w:rPr>
          <w:sz w:val="28"/>
        </w:rPr>
        <w:t xml:space="preserve"> </w:t>
      </w:r>
    </w:p>
    <w:p w:rsidR="00DE093C" w:rsidRDefault="00BA7BFD">
      <w:pPr>
        <w:spacing w:after="35" w:line="249" w:lineRule="auto"/>
        <w:ind w:left="137" w:right="49"/>
      </w:pPr>
      <w:r>
        <w:rPr>
          <w:sz w:val="28"/>
        </w:rPr>
        <w:t xml:space="preserve">Na podstawie: </w:t>
      </w:r>
    </w:p>
    <w:p w:rsidR="00DE093C" w:rsidRDefault="00BA7BFD">
      <w:pPr>
        <w:numPr>
          <w:ilvl w:val="0"/>
          <w:numId w:val="1"/>
        </w:numPr>
        <w:spacing w:after="35" w:line="249" w:lineRule="auto"/>
        <w:ind w:right="49" w:hanging="360"/>
      </w:pPr>
      <w:r>
        <w:rPr>
          <w:sz w:val="28"/>
        </w:rPr>
        <w:t>art. 23 ust. 1 i 2  ustawy z dnia 20 lipca 2018 r. – Prawo o szkolni</w:t>
      </w:r>
      <w:r>
        <w:rPr>
          <w:sz w:val="28"/>
        </w:rPr>
        <w:t>ctwie wyższym i nauce (</w:t>
      </w:r>
      <w:proofErr w:type="spellStart"/>
      <w:r>
        <w:rPr>
          <w:sz w:val="28"/>
        </w:rPr>
        <w:t>t.j</w:t>
      </w:r>
      <w:proofErr w:type="spellEnd"/>
      <w:r>
        <w:rPr>
          <w:sz w:val="28"/>
        </w:rPr>
        <w:t xml:space="preserve">. Dz. U. z 2024 r. poz. 1571, z </w:t>
      </w:r>
      <w:proofErr w:type="spellStart"/>
      <w:r>
        <w:rPr>
          <w:sz w:val="28"/>
        </w:rPr>
        <w:t>późn</w:t>
      </w:r>
      <w:proofErr w:type="spellEnd"/>
      <w:r>
        <w:rPr>
          <w:sz w:val="28"/>
        </w:rPr>
        <w:t xml:space="preserve">. zm.), </w:t>
      </w:r>
    </w:p>
    <w:p w:rsidR="00DE093C" w:rsidRDefault="00BA7BFD">
      <w:pPr>
        <w:numPr>
          <w:ilvl w:val="0"/>
          <w:numId w:val="1"/>
        </w:numPr>
        <w:spacing w:after="35" w:line="249" w:lineRule="auto"/>
        <w:ind w:right="49" w:hanging="360"/>
      </w:pPr>
      <w:r>
        <w:rPr>
          <w:sz w:val="28"/>
        </w:rPr>
        <w:t xml:space="preserve">§ 17 ust. 2 statutu Uczelni (uchwała Nr 000-10/7/2023 Senatu </w:t>
      </w:r>
      <w:proofErr w:type="spellStart"/>
      <w:r>
        <w:rPr>
          <w:sz w:val="28"/>
        </w:rPr>
        <w:t>URad</w:t>
      </w:r>
      <w:proofErr w:type="spellEnd"/>
      <w:r>
        <w:rPr>
          <w:sz w:val="28"/>
        </w:rPr>
        <w:t xml:space="preserve">. z dnia                 28 września 2023 r.) </w:t>
      </w:r>
    </w:p>
    <w:p w:rsidR="00DE093C" w:rsidRDefault="00BA7BFD">
      <w:pPr>
        <w:spacing w:after="0" w:line="259" w:lineRule="auto"/>
        <w:ind w:left="142" w:firstLine="0"/>
        <w:jc w:val="left"/>
      </w:pPr>
      <w:r>
        <w:rPr>
          <w:b/>
          <w:sz w:val="28"/>
        </w:rPr>
        <w:t xml:space="preserve"> </w:t>
      </w:r>
    </w:p>
    <w:p w:rsidR="00DE093C" w:rsidRDefault="00BA7BFD">
      <w:pPr>
        <w:spacing w:after="12" w:line="259" w:lineRule="auto"/>
        <w:ind w:left="142" w:firstLine="0"/>
        <w:jc w:val="left"/>
      </w:pPr>
      <w:r>
        <w:rPr>
          <w:b/>
          <w:sz w:val="28"/>
        </w:rPr>
        <w:t xml:space="preserve"> </w:t>
      </w:r>
    </w:p>
    <w:p w:rsidR="00DE093C" w:rsidRDefault="00BA7BFD">
      <w:pPr>
        <w:spacing w:after="15" w:line="248" w:lineRule="auto"/>
        <w:ind w:left="137"/>
        <w:jc w:val="left"/>
      </w:pPr>
      <w:r>
        <w:rPr>
          <w:b/>
          <w:sz w:val="28"/>
        </w:rPr>
        <w:t>z a r z ą d z a m,</w:t>
      </w:r>
      <w:r>
        <w:rPr>
          <w:sz w:val="28"/>
        </w:rPr>
        <w:t xml:space="preserve">     co następuje: </w:t>
      </w:r>
    </w:p>
    <w:p w:rsidR="00DE093C" w:rsidRDefault="00BA7BFD">
      <w:pPr>
        <w:spacing w:after="25" w:line="259" w:lineRule="auto"/>
        <w:ind w:left="142" w:firstLine="0"/>
        <w:jc w:val="left"/>
      </w:pPr>
      <w:r>
        <w:rPr>
          <w:sz w:val="28"/>
        </w:rPr>
        <w:t xml:space="preserve"> </w:t>
      </w:r>
    </w:p>
    <w:p w:rsidR="00DE093C" w:rsidRDefault="00BA7BFD">
      <w:pPr>
        <w:spacing w:after="0" w:line="270" w:lineRule="auto"/>
        <w:ind w:left="4271" w:right="4178"/>
        <w:jc w:val="center"/>
      </w:pPr>
      <w:r>
        <w:rPr>
          <w:b/>
          <w:sz w:val="28"/>
        </w:rPr>
        <w:t xml:space="preserve">§ 1 </w:t>
      </w:r>
    </w:p>
    <w:p w:rsidR="00DE093C" w:rsidRDefault="00BA7BFD">
      <w:pPr>
        <w:spacing w:after="5" w:line="259" w:lineRule="auto"/>
        <w:ind w:left="152" w:firstLine="0"/>
        <w:jc w:val="center"/>
      </w:pPr>
      <w:r>
        <w:rPr>
          <w:b/>
          <w:sz w:val="28"/>
        </w:rPr>
        <w:t xml:space="preserve"> </w:t>
      </w:r>
    </w:p>
    <w:p w:rsidR="00DE093C" w:rsidRDefault="00BA7BFD">
      <w:pPr>
        <w:numPr>
          <w:ilvl w:val="0"/>
          <w:numId w:val="2"/>
        </w:numPr>
        <w:spacing w:after="35" w:line="249" w:lineRule="auto"/>
        <w:ind w:right="49" w:hanging="360"/>
      </w:pPr>
      <w:r>
        <w:rPr>
          <w:sz w:val="28"/>
        </w:rPr>
        <w:t xml:space="preserve">Wprowadzam Regulamin </w:t>
      </w:r>
      <w:r>
        <w:rPr>
          <w:sz w:val="28"/>
        </w:rPr>
        <w:t xml:space="preserve">Uczelnianej Rady Wydawniczej i działalności wydawniczej Uniwersytetu Radomskiego im. Kazimierza Pułaskiego, zwany dalej </w:t>
      </w:r>
    </w:p>
    <w:p w:rsidR="00DE093C" w:rsidRDefault="00BA7BFD">
      <w:pPr>
        <w:spacing w:after="35" w:line="249" w:lineRule="auto"/>
        <w:ind w:left="512" w:right="49"/>
      </w:pPr>
      <w:r>
        <w:rPr>
          <w:sz w:val="28"/>
        </w:rPr>
        <w:t xml:space="preserve">„Regulaminem”. </w:t>
      </w:r>
    </w:p>
    <w:p w:rsidR="00DE093C" w:rsidRDefault="00BA7BFD">
      <w:pPr>
        <w:numPr>
          <w:ilvl w:val="0"/>
          <w:numId w:val="2"/>
        </w:numPr>
        <w:spacing w:after="12" w:line="249" w:lineRule="auto"/>
        <w:ind w:right="49" w:hanging="360"/>
      </w:pPr>
      <w:r>
        <w:rPr>
          <w:sz w:val="28"/>
        </w:rPr>
        <w:t xml:space="preserve">Regulamin, o którym mowa w ust. 1, stanowi załącznik do zarządzenia. </w:t>
      </w:r>
    </w:p>
    <w:p w:rsidR="00DE093C" w:rsidRDefault="00BA7BFD">
      <w:pPr>
        <w:spacing w:after="25" w:line="259" w:lineRule="auto"/>
        <w:ind w:left="142" w:firstLine="0"/>
        <w:jc w:val="left"/>
      </w:pPr>
      <w:r>
        <w:rPr>
          <w:sz w:val="28"/>
        </w:rPr>
        <w:t xml:space="preserve"> </w:t>
      </w:r>
    </w:p>
    <w:p w:rsidR="00DE093C" w:rsidRDefault="00BA7BFD">
      <w:pPr>
        <w:spacing w:after="0" w:line="270" w:lineRule="auto"/>
        <w:ind w:left="4271" w:right="4178"/>
        <w:jc w:val="center"/>
      </w:pPr>
      <w:r>
        <w:rPr>
          <w:b/>
          <w:sz w:val="28"/>
        </w:rPr>
        <w:t xml:space="preserve">§ 2 </w:t>
      </w:r>
    </w:p>
    <w:p w:rsidR="00DE093C" w:rsidRDefault="00BA7BFD">
      <w:pPr>
        <w:spacing w:after="7" w:line="259" w:lineRule="auto"/>
        <w:ind w:left="142" w:firstLine="0"/>
        <w:jc w:val="left"/>
      </w:pPr>
      <w:r>
        <w:rPr>
          <w:sz w:val="28"/>
        </w:rPr>
        <w:t xml:space="preserve"> </w:t>
      </w:r>
    </w:p>
    <w:p w:rsidR="00DE093C" w:rsidRDefault="00BA7BFD">
      <w:pPr>
        <w:spacing w:after="35" w:line="249" w:lineRule="auto"/>
        <w:ind w:left="137" w:right="49"/>
      </w:pPr>
      <w:r>
        <w:rPr>
          <w:sz w:val="28"/>
        </w:rPr>
        <w:t xml:space="preserve">Nadzór nad prawidłową realizacją postanowień zarządzenia powierzam Prorektorowi ds. badań naukowych oraz Naczelnemu Redaktorowi Wydawnictwa, każdemu                 w zakresie swojego działania. </w:t>
      </w:r>
    </w:p>
    <w:p w:rsidR="00DE093C" w:rsidRDefault="00BA7BFD">
      <w:pPr>
        <w:spacing w:after="25" w:line="259" w:lineRule="auto"/>
        <w:ind w:left="142" w:firstLine="0"/>
        <w:jc w:val="left"/>
      </w:pPr>
      <w:r>
        <w:rPr>
          <w:sz w:val="28"/>
        </w:rPr>
        <w:t xml:space="preserve"> </w:t>
      </w:r>
    </w:p>
    <w:p w:rsidR="00DE093C" w:rsidRDefault="00BA7BFD">
      <w:pPr>
        <w:spacing w:after="0" w:line="270" w:lineRule="auto"/>
        <w:ind w:left="4271" w:right="4174"/>
        <w:jc w:val="center"/>
      </w:pPr>
      <w:r>
        <w:rPr>
          <w:b/>
          <w:sz w:val="28"/>
        </w:rPr>
        <w:t xml:space="preserve">§ 3 </w:t>
      </w:r>
    </w:p>
    <w:p w:rsidR="00DE093C" w:rsidRDefault="00BA7BFD">
      <w:pPr>
        <w:spacing w:after="25" w:line="259" w:lineRule="auto"/>
        <w:ind w:left="152" w:firstLine="0"/>
        <w:jc w:val="center"/>
      </w:pPr>
      <w:r>
        <w:rPr>
          <w:sz w:val="28"/>
        </w:rPr>
        <w:t xml:space="preserve"> </w:t>
      </w:r>
    </w:p>
    <w:p w:rsidR="00DE093C" w:rsidRDefault="00BA7BFD">
      <w:pPr>
        <w:spacing w:after="0" w:line="249" w:lineRule="auto"/>
        <w:ind w:left="137" w:right="49"/>
      </w:pPr>
      <w:r>
        <w:rPr>
          <w:sz w:val="28"/>
        </w:rPr>
        <w:t>Zarządzenie wchodzi w życie z dniem podpisania z mo</w:t>
      </w:r>
      <w:r>
        <w:rPr>
          <w:sz w:val="28"/>
        </w:rPr>
        <w:t xml:space="preserve">cą obowiązującą od roku akademickiego 2024/2025. </w:t>
      </w:r>
    </w:p>
    <w:p w:rsidR="00DE093C" w:rsidRDefault="00BA7BFD">
      <w:pPr>
        <w:spacing w:after="0" w:line="259" w:lineRule="auto"/>
        <w:ind w:left="142" w:firstLine="0"/>
        <w:jc w:val="left"/>
      </w:pPr>
      <w:r>
        <w:rPr>
          <w:b/>
          <w:sz w:val="26"/>
        </w:rPr>
        <w:t xml:space="preserve"> </w:t>
      </w:r>
    </w:p>
    <w:p w:rsidR="00DE093C" w:rsidRDefault="00BA7BFD">
      <w:pPr>
        <w:spacing w:after="0" w:line="259" w:lineRule="auto"/>
        <w:ind w:left="142" w:firstLine="0"/>
        <w:jc w:val="left"/>
      </w:pPr>
      <w:r>
        <w:rPr>
          <w:sz w:val="26"/>
        </w:rPr>
        <w:t xml:space="preserve"> </w:t>
      </w:r>
    </w:p>
    <w:p w:rsidR="00DE093C" w:rsidRDefault="00BA7BFD">
      <w:pPr>
        <w:spacing w:after="0" w:line="270" w:lineRule="auto"/>
        <w:ind w:left="4271"/>
        <w:jc w:val="center"/>
      </w:pPr>
      <w:r>
        <w:rPr>
          <w:b/>
          <w:sz w:val="28"/>
        </w:rPr>
        <w:t xml:space="preserve">z up. Rektora </w:t>
      </w:r>
    </w:p>
    <w:p w:rsidR="00DE093C" w:rsidRDefault="00BA7BFD">
      <w:pPr>
        <w:spacing w:after="0" w:line="270" w:lineRule="auto"/>
        <w:ind w:left="4271" w:right="-8"/>
        <w:jc w:val="center"/>
      </w:pPr>
      <w:r>
        <w:rPr>
          <w:b/>
          <w:sz w:val="28"/>
        </w:rPr>
        <w:lastRenderedPageBreak/>
        <w:t xml:space="preserve">Pierwszy Zastępca Rektora Prorektor ds. badań naukowych </w:t>
      </w:r>
    </w:p>
    <w:p w:rsidR="00DE093C" w:rsidRDefault="00BA7BFD">
      <w:pPr>
        <w:spacing w:after="0" w:line="259" w:lineRule="auto"/>
        <w:ind w:left="420" w:firstLine="0"/>
        <w:jc w:val="center"/>
      </w:pPr>
      <w:r>
        <w:rPr>
          <w:b/>
          <w:sz w:val="26"/>
        </w:rPr>
        <w:t xml:space="preserve"> </w:t>
      </w:r>
    </w:p>
    <w:p w:rsidR="00DE093C" w:rsidRDefault="00BA7BFD">
      <w:pPr>
        <w:spacing w:after="44" w:line="259" w:lineRule="auto"/>
        <w:ind w:left="420" w:firstLine="0"/>
        <w:jc w:val="center"/>
      </w:pPr>
      <w:r>
        <w:rPr>
          <w:b/>
          <w:sz w:val="26"/>
        </w:rPr>
        <w:t xml:space="preserve"> </w:t>
      </w:r>
    </w:p>
    <w:p w:rsidR="00DE093C" w:rsidRDefault="00BA7BFD">
      <w:pPr>
        <w:spacing w:after="15" w:line="248" w:lineRule="auto"/>
        <w:ind w:left="4401"/>
        <w:jc w:val="left"/>
      </w:pPr>
      <w:r>
        <w:rPr>
          <w:b/>
          <w:sz w:val="28"/>
        </w:rPr>
        <w:t xml:space="preserve">      prof. dr hab. inż. Wojciech Żurowski </w:t>
      </w:r>
    </w:p>
    <w:p w:rsidR="00DE093C" w:rsidRDefault="00BA7BFD">
      <w:pPr>
        <w:spacing w:after="8" w:line="259" w:lineRule="auto"/>
        <w:ind w:left="5851" w:firstLine="0"/>
        <w:jc w:val="center"/>
      </w:pPr>
      <w:r>
        <w:t xml:space="preserve">Załącznik </w:t>
      </w:r>
    </w:p>
    <w:p w:rsidR="00DE093C" w:rsidRDefault="00BA7BFD">
      <w:pPr>
        <w:spacing w:after="0"/>
        <w:ind w:left="7384" w:right="52"/>
      </w:pPr>
      <w:r>
        <w:t xml:space="preserve">do zarządzenia R-5/2025 z dnia 22.01.2025 r. </w:t>
      </w:r>
    </w:p>
    <w:p w:rsidR="00DE093C" w:rsidRDefault="00BA7BFD">
      <w:pPr>
        <w:spacing w:after="0" w:line="259" w:lineRule="auto"/>
        <w:ind w:left="6227" w:firstLine="0"/>
        <w:jc w:val="center"/>
      </w:pPr>
      <w:r>
        <w:rPr>
          <w:b/>
          <w:sz w:val="26"/>
        </w:rPr>
        <w:t xml:space="preserve"> </w:t>
      </w:r>
      <w:r>
        <w:rPr>
          <w:b/>
          <w:sz w:val="26"/>
        </w:rPr>
        <w:tab/>
        <w:t xml:space="preserve"> </w:t>
      </w:r>
      <w:r>
        <w:rPr>
          <w:b/>
          <w:sz w:val="26"/>
        </w:rPr>
        <w:tab/>
      </w:r>
      <w:r>
        <w:rPr>
          <w:sz w:val="22"/>
        </w:rPr>
        <w:t xml:space="preserve"> </w:t>
      </w:r>
    </w:p>
    <w:p w:rsidR="00DE093C" w:rsidRDefault="00BA7BFD">
      <w:pPr>
        <w:spacing w:after="16" w:line="259" w:lineRule="auto"/>
        <w:ind w:left="142" w:firstLine="0"/>
        <w:jc w:val="center"/>
      </w:pPr>
      <w:r>
        <w:rPr>
          <w:b/>
        </w:rPr>
        <w:t xml:space="preserve"> </w:t>
      </w:r>
    </w:p>
    <w:p w:rsidR="00DE093C" w:rsidRDefault="00BA7BFD">
      <w:pPr>
        <w:spacing w:after="16" w:line="259" w:lineRule="auto"/>
        <w:ind w:left="142" w:firstLine="0"/>
        <w:jc w:val="center"/>
      </w:pPr>
      <w:r>
        <w:rPr>
          <w:b/>
        </w:rPr>
        <w:t xml:space="preserve"> </w:t>
      </w:r>
    </w:p>
    <w:p w:rsidR="00DE093C" w:rsidRDefault="00BA7BFD">
      <w:pPr>
        <w:spacing w:after="69" w:line="259" w:lineRule="auto"/>
        <w:ind w:left="1974"/>
        <w:jc w:val="left"/>
      </w:pPr>
      <w:r>
        <w:rPr>
          <w:b/>
        </w:rPr>
        <w:t xml:space="preserve">REGULAMIN UCZELNIANEJ RADY WYDAWNICZEJ </w:t>
      </w:r>
    </w:p>
    <w:p w:rsidR="00DE093C" w:rsidRDefault="00BA7BFD">
      <w:pPr>
        <w:spacing w:after="16" w:line="259" w:lineRule="auto"/>
        <w:ind w:left="2998"/>
        <w:jc w:val="left"/>
      </w:pPr>
      <w:r>
        <w:rPr>
          <w:b/>
        </w:rPr>
        <w:t xml:space="preserve">I DZIAŁALNOŚCI WYDAWNICZEJ  </w:t>
      </w:r>
    </w:p>
    <w:p w:rsidR="00DE093C" w:rsidRDefault="00BA7BFD">
      <w:pPr>
        <w:spacing w:after="67" w:line="259" w:lineRule="auto"/>
        <w:ind w:left="2998"/>
        <w:jc w:val="left"/>
      </w:pPr>
      <w:r>
        <w:rPr>
          <w:b/>
        </w:rPr>
        <w:t xml:space="preserve">UNIWERSYTETU RADOMSKIEGO </w:t>
      </w:r>
    </w:p>
    <w:p w:rsidR="00DE093C" w:rsidRDefault="00BA7BFD">
      <w:pPr>
        <w:spacing w:after="16" w:line="259" w:lineRule="auto"/>
        <w:ind w:left="3121"/>
        <w:jc w:val="left"/>
      </w:pPr>
      <w:r>
        <w:rPr>
          <w:b/>
        </w:rPr>
        <w:t xml:space="preserve">IM. KAZIMIERZA PUŁASKIEGO </w:t>
      </w:r>
    </w:p>
    <w:p w:rsidR="00DE093C" w:rsidRDefault="00BA7BFD">
      <w:pPr>
        <w:spacing w:after="19" w:line="259" w:lineRule="auto"/>
        <w:ind w:left="142" w:firstLine="0"/>
        <w:jc w:val="center"/>
      </w:pPr>
      <w:r>
        <w:rPr>
          <w:b/>
        </w:rPr>
        <w:t xml:space="preserve"> </w:t>
      </w:r>
    </w:p>
    <w:p w:rsidR="00DE093C" w:rsidRDefault="00BA7BFD">
      <w:pPr>
        <w:spacing w:after="17" w:line="259" w:lineRule="auto"/>
        <w:ind w:left="142" w:firstLine="0"/>
        <w:jc w:val="center"/>
      </w:pPr>
      <w:r>
        <w:rPr>
          <w:b/>
        </w:rPr>
        <w:t xml:space="preserve"> </w:t>
      </w:r>
    </w:p>
    <w:p w:rsidR="00DE093C" w:rsidRDefault="00BA7BFD">
      <w:pPr>
        <w:spacing w:after="65" w:line="259" w:lineRule="auto"/>
        <w:ind w:left="142" w:firstLine="0"/>
        <w:jc w:val="left"/>
      </w:pPr>
      <w:r>
        <w:rPr>
          <w:b/>
        </w:rPr>
        <w:t xml:space="preserve"> </w:t>
      </w:r>
    </w:p>
    <w:p w:rsidR="00DE093C" w:rsidRDefault="00BA7BFD">
      <w:pPr>
        <w:spacing w:after="62" w:line="259" w:lineRule="auto"/>
        <w:ind w:left="2350" w:right="2259"/>
        <w:jc w:val="center"/>
      </w:pPr>
      <w:r>
        <w:rPr>
          <w:b/>
        </w:rPr>
        <w:t xml:space="preserve">Rozdział I </w:t>
      </w:r>
    </w:p>
    <w:p w:rsidR="00DE093C" w:rsidRDefault="00BA7BFD">
      <w:pPr>
        <w:spacing w:after="16" w:line="259" w:lineRule="auto"/>
        <w:ind w:left="3726"/>
        <w:jc w:val="left"/>
      </w:pPr>
      <w:r>
        <w:rPr>
          <w:b/>
        </w:rPr>
        <w:t xml:space="preserve">Postanowienia ogólne </w:t>
      </w:r>
    </w:p>
    <w:p w:rsidR="00DE093C" w:rsidRDefault="00BA7BFD">
      <w:pPr>
        <w:spacing w:after="59" w:line="259" w:lineRule="auto"/>
        <w:ind w:left="142" w:firstLine="0"/>
        <w:jc w:val="center"/>
      </w:pPr>
      <w:r>
        <w:rPr>
          <w:b/>
        </w:rPr>
        <w:t xml:space="preserve"> </w:t>
      </w:r>
    </w:p>
    <w:p w:rsidR="00DE093C" w:rsidRDefault="00BA7BFD">
      <w:pPr>
        <w:pStyle w:val="Nagwek1"/>
        <w:spacing w:after="37"/>
        <w:ind w:left="2350" w:right="2261"/>
      </w:pPr>
      <w:r>
        <w:t xml:space="preserve">§ 1 </w:t>
      </w:r>
    </w:p>
    <w:p w:rsidR="00DE093C" w:rsidRDefault="00BA7BFD">
      <w:pPr>
        <w:numPr>
          <w:ilvl w:val="0"/>
          <w:numId w:val="3"/>
        </w:numPr>
        <w:ind w:left="411" w:right="52" w:hanging="284"/>
      </w:pPr>
      <w:r>
        <w:t xml:space="preserve">Działalność wydawniczą w Uczelni prowadzi Wydawnictwo Uniwersytetu Radomskiego </w:t>
      </w:r>
      <w:r>
        <w:t xml:space="preserve">                    im. Kazimierza Pułaskiego, zwane dalej „Wydawnictwem”. </w:t>
      </w:r>
    </w:p>
    <w:p w:rsidR="00DE093C" w:rsidRDefault="00BA7BFD">
      <w:pPr>
        <w:numPr>
          <w:ilvl w:val="0"/>
          <w:numId w:val="3"/>
        </w:numPr>
        <w:ind w:left="411" w:right="52" w:hanging="284"/>
      </w:pPr>
      <w:r>
        <w:t xml:space="preserve">Wydawnictwo  jest jednostką administracyjną Uczelni podległą bezpośrednio Rektorowi. </w:t>
      </w:r>
    </w:p>
    <w:p w:rsidR="00DE093C" w:rsidRDefault="00BA7BFD">
      <w:pPr>
        <w:numPr>
          <w:ilvl w:val="0"/>
          <w:numId w:val="3"/>
        </w:numPr>
        <w:ind w:left="411" w:right="52" w:hanging="284"/>
      </w:pPr>
      <w:r>
        <w:t xml:space="preserve">Zadania Wydawnictwa określa Regulamin organizacyjny Uniwersytetu Radomskiego                  </w:t>
      </w:r>
      <w:r>
        <w:t xml:space="preserve">   im. Kazimierza Pułaskiego. </w:t>
      </w:r>
    </w:p>
    <w:p w:rsidR="00DE093C" w:rsidRDefault="00BA7BFD">
      <w:pPr>
        <w:numPr>
          <w:ilvl w:val="0"/>
          <w:numId w:val="3"/>
        </w:numPr>
        <w:ind w:left="411" w:right="52" w:hanging="284"/>
      </w:pPr>
      <w:r>
        <w:t xml:space="preserve">Wydawnictwem kieruje Naczelny Redaktor Wydawnictwa, który odpowiada przed Rektorem za </w:t>
      </w:r>
    </w:p>
    <w:p w:rsidR="00DE093C" w:rsidRDefault="00BA7BFD">
      <w:pPr>
        <w:spacing w:after="9"/>
        <w:ind w:left="435" w:right="52"/>
      </w:pPr>
      <w:r>
        <w:t xml:space="preserve">prawidłowe i zgodne z prawem działanie jednostki.  </w:t>
      </w:r>
    </w:p>
    <w:p w:rsidR="00DE093C" w:rsidRDefault="00BA7BFD">
      <w:pPr>
        <w:spacing w:after="16" w:line="259" w:lineRule="auto"/>
        <w:ind w:left="425" w:firstLine="0"/>
        <w:jc w:val="left"/>
      </w:pPr>
      <w:r>
        <w:t xml:space="preserve"> </w:t>
      </w:r>
    </w:p>
    <w:p w:rsidR="00DE093C" w:rsidRDefault="00BA7BFD">
      <w:pPr>
        <w:spacing w:after="62" w:line="259" w:lineRule="auto"/>
        <w:ind w:left="425" w:firstLine="0"/>
        <w:jc w:val="left"/>
      </w:pPr>
      <w:r>
        <w:t xml:space="preserve"> </w:t>
      </w:r>
    </w:p>
    <w:p w:rsidR="00DE093C" w:rsidRDefault="00BA7BFD">
      <w:pPr>
        <w:spacing w:after="16" w:line="259" w:lineRule="auto"/>
        <w:ind w:left="2350" w:right="2261"/>
        <w:jc w:val="center"/>
      </w:pPr>
      <w:r>
        <w:rPr>
          <w:b/>
        </w:rPr>
        <w:t xml:space="preserve">Rozdział II </w:t>
      </w:r>
    </w:p>
    <w:p w:rsidR="00DE093C" w:rsidRDefault="00BA7BFD">
      <w:pPr>
        <w:spacing w:after="16" w:line="259" w:lineRule="auto"/>
        <w:ind w:left="3412"/>
        <w:jc w:val="left"/>
      </w:pPr>
      <w:r>
        <w:rPr>
          <w:b/>
        </w:rPr>
        <w:t>Uczelniana Rada Wydawnicza</w:t>
      </w:r>
      <w:r>
        <w:t xml:space="preserve"> </w:t>
      </w:r>
    </w:p>
    <w:p w:rsidR="00DE093C" w:rsidRDefault="00BA7BFD">
      <w:pPr>
        <w:spacing w:after="64" w:line="259" w:lineRule="auto"/>
        <w:ind w:left="142" w:firstLine="0"/>
        <w:jc w:val="left"/>
      </w:pPr>
      <w:r>
        <w:t xml:space="preserve"> </w:t>
      </w:r>
    </w:p>
    <w:p w:rsidR="00DE093C" w:rsidRDefault="00BA7BFD">
      <w:pPr>
        <w:pStyle w:val="Nagwek1"/>
        <w:ind w:left="2350" w:right="2213"/>
      </w:pPr>
      <w:r>
        <w:t xml:space="preserve">§ 2 </w:t>
      </w:r>
    </w:p>
    <w:p w:rsidR="00DE093C" w:rsidRDefault="00BA7BFD">
      <w:pPr>
        <w:spacing w:after="26"/>
        <w:ind w:left="137" w:right="52"/>
      </w:pPr>
      <w:r>
        <w:t xml:space="preserve">Uczelnianą </w:t>
      </w:r>
      <w:r>
        <w:t>Radę Wydawniczą, zwaną dalej także „Radą”, powołuje Rektor na okres kadencji władz Uniwersytetu Radomskiego im. Kazimierza Pułaskiego. W skład Rady wchodzą: Przewodniczący – Prorektor ds. badań naukowych, Sekretarz – Naczelny Redaktor Wydawnictwa oraz po j</w:t>
      </w:r>
      <w:r>
        <w:t xml:space="preserve">ednym przedstawicielu z każdego Wydziału Uczelni.  </w:t>
      </w:r>
    </w:p>
    <w:p w:rsidR="00DE093C" w:rsidRDefault="00BA7BFD">
      <w:pPr>
        <w:spacing w:after="64" w:line="259" w:lineRule="auto"/>
        <w:ind w:left="142" w:firstLine="0"/>
        <w:jc w:val="left"/>
      </w:pPr>
      <w:r>
        <w:t xml:space="preserve"> </w:t>
      </w:r>
    </w:p>
    <w:p w:rsidR="00DE093C" w:rsidRDefault="00BA7BFD">
      <w:pPr>
        <w:pStyle w:val="Nagwek1"/>
        <w:spacing w:after="30"/>
        <w:ind w:left="2350" w:right="2261"/>
      </w:pPr>
      <w:r>
        <w:t xml:space="preserve">§ 3 </w:t>
      </w:r>
    </w:p>
    <w:p w:rsidR="00DE093C" w:rsidRDefault="00BA7BFD">
      <w:pPr>
        <w:spacing w:after="27"/>
        <w:ind w:left="137" w:right="52"/>
      </w:pPr>
      <w:r>
        <w:t xml:space="preserve">Do kompetencji Uczelnianej Rady Wydawniczej należy w szczególności: </w:t>
      </w:r>
    </w:p>
    <w:p w:rsidR="00DE093C" w:rsidRDefault="00BA7BFD">
      <w:pPr>
        <w:ind w:left="137" w:right="52"/>
      </w:pPr>
      <w:r>
        <w:lastRenderedPageBreak/>
        <w:t>1)</w:t>
      </w:r>
      <w:r>
        <w:rPr>
          <w:rFonts w:ascii="Arial" w:eastAsia="Arial" w:hAnsi="Arial" w:cs="Arial"/>
        </w:rPr>
        <w:t xml:space="preserve"> </w:t>
      </w:r>
      <w:r>
        <w:t>kształtowanie polityki wydawniczej Uczelni</w:t>
      </w:r>
      <w:r>
        <w:rPr>
          <w:color w:val="FF0000"/>
        </w:rPr>
        <w:t xml:space="preserve"> </w:t>
      </w:r>
      <w:r>
        <w:t>w zakresie edytowania publikacji naukowych, serii wydawniczych, podręczników, materiałów konferencyjnych i innych publikacji oraz e-booków, 2)</w:t>
      </w:r>
      <w:r>
        <w:rPr>
          <w:rFonts w:ascii="Arial" w:eastAsia="Arial" w:hAnsi="Arial" w:cs="Arial"/>
        </w:rPr>
        <w:t xml:space="preserve"> </w:t>
      </w:r>
      <w:r>
        <w:t>dbałość o stałe podnoszenie poziomów merytorycznego i edytorskiego publikacji uczelnianych,  3)</w:t>
      </w:r>
      <w:r>
        <w:rPr>
          <w:rFonts w:ascii="Arial" w:eastAsia="Arial" w:hAnsi="Arial" w:cs="Arial"/>
        </w:rPr>
        <w:t xml:space="preserve"> </w:t>
      </w:r>
      <w:r>
        <w:t>podejmowanie decy</w:t>
      </w:r>
      <w:r>
        <w:t xml:space="preserve">zji w sprawach: </w:t>
      </w:r>
    </w:p>
    <w:p w:rsidR="00DE093C" w:rsidRDefault="00BA7BFD">
      <w:pPr>
        <w:numPr>
          <w:ilvl w:val="0"/>
          <w:numId w:val="4"/>
        </w:numPr>
        <w:ind w:right="52" w:hanging="283"/>
      </w:pPr>
      <w:r>
        <w:t xml:space="preserve">wstępnego przyjęcia publikacji na podstawie zgłoszenia przez autora/autorów propozycji wydania publikacji. Zgłoszenie powinno zawierać: </w:t>
      </w:r>
    </w:p>
    <w:p w:rsidR="00DE093C" w:rsidRDefault="00BA7BFD">
      <w:pPr>
        <w:numPr>
          <w:ilvl w:val="1"/>
          <w:numId w:val="4"/>
        </w:numPr>
        <w:ind w:right="52" w:hanging="286"/>
      </w:pPr>
      <w:r>
        <w:t xml:space="preserve">źródło finansowania, </w:t>
      </w:r>
    </w:p>
    <w:p w:rsidR="00DE093C" w:rsidRDefault="00BA7BFD">
      <w:pPr>
        <w:numPr>
          <w:ilvl w:val="1"/>
          <w:numId w:val="4"/>
        </w:numPr>
        <w:spacing w:after="17"/>
        <w:ind w:right="52" w:hanging="286"/>
      </w:pPr>
      <w:r>
        <w:t xml:space="preserve">podany przez autora termin złożenia publikacji w Wydawnictwie, </w:t>
      </w:r>
    </w:p>
    <w:p w:rsidR="00DE093C" w:rsidRDefault="00BA7BFD">
      <w:pPr>
        <w:numPr>
          <w:ilvl w:val="1"/>
          <w:numId w:val="4"/>
        </w:numPr>
        <w:ind w:right="52" w:hanging="286"/>
      </w:pPr>
      <w:r>
        <w:t>akceptację człon</w:t>
      </w:r>
      <w:r>
        <w:t xml:space="preserve">ka Uczelnianej Rady Wydawniczej z właściwego Wydziału, </w:t>
      </w:r>
    </w:p>
    <w:p w:rsidR="00DE093C" w:rsidRDefault="00BA7BFD">
      <w:pPr>
        <w:numPr>
          <w:ilvl w:val="0"/>
          <w:numId w:val="4"/>
        </w:numPr>
        <w:spacing w:after="28"/>
        <w:ind w:right="52" w:hanging="283"/>
      </w:pPr>
      <w:r>
        <w:t xml:space="preserve">przekazania zaakceptowanej przez Radę propozycji wydania publikacji do Wydawnictwa, które uruchamia proces wydawniczy, </w:t>
      </w:r>
    </w:p>
    <w:p w:rsidR="00DE093C" w:rsidRDefault="00BA7BFD">
      <w:pPr>
        <w:numPr>
          <w:ilvl w:val="0"/>
          <w:numId w:val="5"/>
        </w:numPr>
        <w:ind w:left="411" w:right="52" w:hanging="284"/>
      </w:pPr>
      <w:r>
        <w:t>podejmowanie inicjatyw wydawniczych w zakresie wydawania podręczników i prac nau</w:t>
      </w:r>
      <w:r>
        <w:t xml:space="preserve">kowych, </w:t>
      </w:r>
    </w:p>
    <w:p w:rsidR="00DE093C" w:rsidRDefault="00BA7BFD">
      <w:pPr>
        <w:numPr>
          <w:ilvl w:val="0"/>
          <w:numId w:val="5"/>
        </w:numPr>
        <w:ind w:left="411" w:right="52" w:hanging="284"/>
      </w:pPr>
      <w:r>
        <w:t xml:space="preserve">ustalanie wysokości stawek wydawniczych, </w:t>
      </w:r>
    </w:p>
    <w:p w:rsidR="00DE093C" w:rsidRDefault="00BA7BFD">
      <w:pPr>
        <w:numPr>
          <w:ilvl w:val="0"/>
          <w:numId w:val="5"/>
        </w:numPr>
        <w:ind w:left="411" w:right="52" w:hanging="284"/>
      </w:pPr>
      <w:r>
        <w:t xml:space="preserve">rozpatrywanie innych spraw dotyczących funkcjonowania Wydawnictwa, wniesionych przez </w:t>
      </w:r>
    </w:p>
    <w:p w:rsidR="00DE093C" w:rsidRDefault="00BA7BFD">
      <w:pPr>
        <w:spacing w:after="4"/>
        <w:ind w:left="435" w:right="52"/>
      </w:pPr>
      <w:r>
        <w:t xml:space="preserve">Rektora, Naczelnego Redaktora Wydawnictwa lub na wniosek członków Uczelnianej Rady Wydawniczej. </w:t>
      </w:r>
    </w:p>
    <w:p w:rsidR="00DE093C" w:rsidRDefault="00BA7BFD">
      <w:pPr>
        <w:spacing w:after="200" w:line="259" w:lineRule="auto"/>
        <w:ind w:left="425" w:firstLine="0"/>
        <w:jc w:val="left"/>
      </w:pPr>
      <w:r>
        <w:rPr>
          <w:sz w:val="8"/>
        </w:rPr>
        <w:t xml:space="preserve"> </w:t>
      </w:r>
    </w:p>
    <w:p w:rsidR="00DE093C" w:rsidRDefault="00BA7BFD">
      <w:pPr>
        <w:pStyle w:val="Nagwek1"/>
        <w:ind w:left="2350" w:right="2213"/>
      </w:pPr>
      <w:r>
        <w:t xml:space="preserve">§ 4 </w:t>
      </w:r>
    </w:p>
    <w:p w:rsidR="00DE093C" w:rsidRDefault="00BA7BFD">
      <w:pPr>
        <w:spacing w:after="12"/>
        <w:ind w:left="137" w:right="52"/>
      </w:pPr>
      <w:r>
        <w:t xml:space="preserve">Do uprawnień </w:t>
      </w:r>
      <w:r>
        <w:t xml:space="preserve">Przewodniczącego Uczelnianej Rady Wydawniczej należy w szczególności: </w:t>
      </w:r>
    </w:p>
    <w:p w:rsidR="00DE093C" w:rsidRDefault="00BA7BFD">
      <w:pPr>
        <w:numPr>
          <w:ilvl w:val="0"/>
          <w:numId w:val="6"/>
        </w:numPr>
        <w:spacing w:after="27"/>
        <w:ind w:left="411" w:right="52" w:hanging="284"/>
      </w:pPr>
      <w:r>
        <w:t>podejmowanie decyzji w porozumieniu z Naczelnym Redaktorem Wydawnictwa o skierowaniu  publikacji do Wydawnictwa, gdy otrzymała ona dwie recenzje pozytywne i poddanie jej procesowi wydawniczemu (redakcja, łamanie, korekta wydawnicza, korekta autorska i druk</w:t>
      </w:r>
      <w:r>
        <w:t xml:space="preserve">), </w:t>
      </w:r>
    </w:p>
    <w:p w:rsidR="00DE093C" w:rsidRDefault="00BA7BFD">
      <w:pPr>
        <w:numPr>
          <w:ilvl w:val="0"/>
          <w:numId w:val="6"/>
        </w:numPr>
        <w:ind w:left="411" w:right="52" w:hanging="284"/>
      </w:pPr>
      <w:r>
        <w:t xml:space="preserve">wyznaczanie recenzentów w porozumieniu z Naczelnym Redaktorem Wydawnictwa                     w przypadku, gdy publikacja otrzymała jedną negatywną recenzję,   </w:t>
      </w:r>
    </w:p>
    <w:p w:rsidR="00DE093C" w:rsidRDefault="00BA7BFD">
      <w:pPr>
        <w:numPr>
          <w:ilvl w:val="0"/>
          <w:numId w:val="6"/>
        </w:numPr>
        <w:spacing w:after="26"/>
        <w:ind w:left="411" w:right="52" w:hanging="284"/>
      </w:pPr>
      <w:r>
        <w:t>odmowa przyjęcia pracy do druku wraz z pisemnym uzasadnieniem, w przypadku dwóch negatywnyc</w:t>
      </w:r>
      <w:r>
        <w:t xml:space="preserve">h recenzji, </w:t>
      </w:r>
    </w:p>
    <w:p w:rsidR="00DE093C" w:rsidRDefault="00BA7BFD">
      <w:pPr>
        <w:numPr>
          <w:ilvl w:val="0"/>
          <w:numId w:val="6"/>
        </w:numPr>
        <w:spacing w:after="6"/>
        <w:ind w:left="411" w:right="52" w:hanging="284"/>
      </w:pPr>
      <w:r>
        <w:t xml:space="preserve">podejmowanie decyzji w sprawie prolongaty na rok następny środków finansowych przeznaczonych na wydanie publikacji. </w:t>
      </w:r>
    </w:p>
    <w:p w:rsidR="00DE093C" w:rsidRDefault="00BA7BFD">
      <w:pPr>
        <w:spacing w:after="200" w:line="259" w:lineRule="auto"/>
        <w:ind w:left="425" w:firstLine="0"/>
        <w:jc w:val="left"/>
      </w:pPr>
      <w:r>
        <w:rPr>
          <w:sz w:val="8"/>
        </w:rPr>
        <w:t xml:space="preserve"> </w:t>
      </w:r>
    </w:p>
    <w:p w:rsidR="00DE093C" w:rsidRDefault="00BA7BFD">
      <w:pPr>
        <w:pStyle w:val="Nagwek1"/>
        <w:spacing w:after="38"/>
        <w:ind w:left="2350" w:right="2213"/>
      </w:pPr>
      <w:r>
        <w:t xml:space="preserve">§ 5 </w:t>
      </w:r>
    </w:p>
    <w:p w:rsidR="00DE093C" w:rsidRDefault="00BA7BFD">
      <w:pPr>
        <w:ind w:left="137" w:right="52"/>
      </w:pPr>
      <w:r>
        <w:t xml:space="preserve">Do zadań  Sekretarza Uczelnianej Rady Wydawniczej - Naczelnego Redaktora Wydawnictwa należy w szczególności nadzór nad </w:t>
      </w:r>
      <w:r>
        <w:t xml:space="preserve">właściwym przebiegiem procesu wydawniczego poprzez: </w:t>
      </w:r>
    </w:p>
    <w:p w:rsidR="00DE093C" w:rsidRDefault="00BA7BFD">
      <w:pPr>
        <w:numPr>
          <w:ilvl w:val="0"/>
          <w:numId w:val="7"/>
        </w:numPr>
        <w:ind w:left="411" w:right="52" w:hanging="284"/>
      </w:pPr>
      <w:r>
        <w:t xml:space="preserve">przygotowanie do akceptacji Rektora umów z: recenzentami, autorami, twórcami stron tytułowych i innymi osobami zaangażowanymi w proces wydawniczy. Propozycje recenzentów podaje przedstawiciel Wydziału – </w:t>
      </w:r>
      <w:r>
        <w:t xml:space="preserve">członek Uczelnianej Rady Wydawniczej, </w:t>
      </w:r>
    </w:p>
    <w:p w:rsidR="00DE093C" w:rsidRDefault="00BA7BFD">
      <w:pPr>
        <w:numPr>
          <w:ilvl w:val="0"/>
          <w:numId w:val="7"/>
        </w:numPr>
        <w:ind w:left="411" w:right="52" w:hanging="284"/>
      </w:pPr>
      <w:r>
        <w:t xml:space="preserve">sporządzanie kalkulacji wydawniczej publikacji wstępnie przyjętych do wydania, </w:t>
      </w:r>
    </w:p>
    <w:p w:rsidR="00DE093C" w:rsidRDefault="00BA7BFD">
      <w:pPr>
        <w:numPr>
          <w:ilvl w:val="0"/>
          <w:numId w:val="7"/>
        </w:numPr>
        <w:ind w:left="411" w:right="52" w:hanging="284"/>
      </w:pPr>
      <w:r>
        <w:t xml:space="preserve">sporządzanie, po wydaniu danego tytułu, noty księgowej uwzględniającej pokrycie kosztów edycji ze środków pracy badawczej lub innych, </w:t>
      </w:r>
    </w:p>
    <w:p w:rsidR="00DE093C" w:rsidRDefault="00BA7BFD">
      <w:pPr>
        <w:numPr>
          <w:ilvl w:val="0"/>
          <w:numId w:val="7"/>
        </w:numPr>
        <w:ind w:left="411" w:right="52" w:hanging="284"/>
      </w:pPr>
      <w:r>
        <w:t>us</w:t>
      </w:r>
      <w:r>
        <w:t xml:space="preserve">talanie kolejności druku utworów, kierując się stopniem zaawansowania pracy. Priorytet                     w procesie wydawniczym mają książki związane z uzyskiwaniem stopni i tytułu naukowego, </w:t>
      </w:r>
    </w:p>
    <w:p w:rsidR="00DE093C" w:rsidRDefault="00BA7BFD">
      <w:pPr>
        <w:numPr>
          <w:ilvl w:val="0"/>
          <w:numId w:val="7"/>
        </w:numPr>
        <w:ind w:left="411" w:right="52" w:hanging="284"/>
      </w:pPr>
      <w:r>
        <w:t xml:space="preserve">ustalanie nakładu i ceny detalicznej publikacji tytułów, </w:t>
      </w:r>
    </w:p>
    <w:p w:rsidR="00DE093C" w:rsidRDefault="00BA7BFD">
      <w:pPr>
        <w:numPr>
          <w:ilvl w:val="0"/>
          <w:numId w:val="7"/>
        </w:numPr>
        <w:ind w:left="411" w:right="52" w:hanging="284"/>
      </w:pPr>
      <w:r>
        <w:t>dba</w:t>
      </w:r>
      <w:r>
        <w:t xml:space="preserve">łość o wysoki poziom edytorski wydawanych tytułów, </w:t>
      </w:r>
    </w:p>
    <w:p w:rsidR="00DE093C" w:rsidRDefault="00BA7BFD">
      <w:pPr>
        <w:numPr>
          <w:ilvl w:val="0"/>
          <w:numId w:val="7"/>
        </w:numPr>
        <w:spacing w:after="22"/>
        <w:ind w:left="411" w:right="52" w:hanging="284"/>
      </w:pPr>
      <w:r>
        <w:lastRenderedPageBreak/>
        <w:t>czuwanie nad prawidłowym tokiem czynności edytorskich i drukarskich, 8)</w:t>
      </w:r>
      <w:r>
        <w:rPr>
          <w:rFonts w:ascii="Arial" w:eastAsia="Arial" w:hAnsi="Arial" w:cs="Arial"/>
        </w:rPr>
        <w:t xml:space="preserve"> </w:t>
      </w:r>
      <w:r>
        <w:t xml:space="preserve">wskazywanie autorom propozycji rozwiązań edytorskich. </w:t>
      </w:r>
    </w:p>
    <w:p w:rsidR="00DE093C" w:rsidRDefault="00BA7BFD">
      <w:pPr>
        <w:spacing w:after="59" w:line="259" w:lineRule="auto"/>
        <w:ind w:left="850" w:firstLine="0"/>
        <w:jc w:val="left"/>
      </w:pPr>
      <w:r>
        <w:rPr>
          <w:b/>
        </w:rPr>
        <w:t xml:space="preserve"> </w:t>
      </w:r>
    </w:p>
    <w:p w:rsidR="00DE093C" w:rsidRDefault="00BA7BFD">
      <w:pPr>
        <w:pStyle w:val="Nagwek1"/>
        <w:ind w:left="2350" w:right="2213"/>
      </w:pPr>
      <w:r>
        <w:t xml:space="preserve">§ 6 </w:t>
      </w:r>
    </w:p>
    <w:p w:rsidR="00DE093C" w:rsidRDefault="00BA7BFD">
      <w:pPr>
        <w:numPr>
          <w:ilvl w:val="0"/>
          <w:numId w:val="8"/>
        </w:numPr>
        <w:ind w:left="411" w:right="52" w:hanging="284"/>
      </w:pPr>
      <w:r>
        <w:t xml:space="preserve">Posiedzenia Uczelnianej Rady Wydawniczej zwołuje Przewodniczący Rady lub wyznaczony przez niego członek Rady. Posiedzenia są zwoływane co najmniej raz na kwartał lub częściej – w zależności od potrzeb. </w:t>
      </w:r>
    </w:p>
    <w:p w:rsidR="00DE093C" w:rsidRDefault="00BA7BFD">
      <w:pPr>
        <w:numPr>
          <w:ilvl w:val="0"/>
          <w:numId w:val="8"/>
        </w:numPr>
        <w:ind w:left="411" w:right="52" w:hanging="284"/>
      </w:pPr>
      <w:r>
        <w:t>Rada może obradować i podejmować rozstrzygnięcia zaró</w:t>
      </w:r>
      <w:r>
        <w:t xml:space="preserve">wno w trybie stacjonarnym jak                   i zdalnym z wykorzystaniem środków porozumiewania się na odległość. O zdalnym trybie obradowania decyduje Przewodniczący Rady.  </w:t>
      </w:r>
    </w:p>
    <w:p w:rsidR="00DE093C" w:rsidRDefault="00BA7BFD">
      <w:pPr>
        <w:numPr>
          <w:ilvl w:val="0"/>
          <w:numId w:val="8"/>
        </w:numPr>
        <w:ind w:left="411" w:right="52" w:hanging="284"/>
      </w:pPr>
      <w:r>
        <w:t xml:space="preserve">Przewodniczący Uczelnianej Rady Wydawniczej kieruje jej pracami - przygotowuje </w:t>
      </w:r>
      <w:r>
        <w:t xml:space="preserve">program posiedzeń, przewodniczy obradom, ustala ich porządek.  </w:t>
      </w:r>
    </w:p>
    <w:p w:rsidR="00DE093C" w:rsidRDefault="00BA7BFD">
      <w:pPr>
        <w:numPr>
          <w:ilvl w:val="0"/>
          <w:numId w:val="8"/>
        </w:numPr>
        <w:ind w:left="411" w:right="52" w:hanging="284"/>
      </w:pPr>
      <w:r>
        <w:t xml:space="preserve">Z przebiegu posiedzenia Rady sporządzany jest protokół. Protokół sporządza Sekretarz Uczelnianej Rady Wydawniczej. </w:t>
      </w:r>
    </w:p>
    <w:p w:rsidR="00DE093C" w:rsidRDefault="00BA7BFD">
      <w:pPr>
        <w:numPr>
          <w:ilvl w:val="0"/>
          <w:numId w:val="8"/>
        </w:numPr>
        <w:spacing w:after="22"/>
        <w:ind w:left="411" w:right="52" w:hanging="284"/>
      </w:pPr>
      <w:r>
        <w:t>W posiedzeniach Uczelnianej Rady Wydawniczej  mogą uczestniczyć z głosem dor</w:t>
      </w:r>
      <w:r>
        <w:t xml:space="preserve">adczym osoby spoza jej składu zaproszone przez Przewodniczącego Rady.  </w:t>
      </w:r>
    </w:p>
    <w:p w:rsidR="00DE093C" w:rsidRDefault="00BA7BFD">
      <w:pPr>
        <w:spacing w:after="64" w:line="259" w:lineRule="auto"/>
        <w:ind w:left="699" w:firstLine="0"/>
        <w:jc w:val="left"/>
      </w:pPr>
      <w:r>
        <w:t xml:space="preserve"> </w:t>
      </w:r>
    </w:p>
    <w:p w:rsidR="00DE093C" w:rsidRDefault="00BA7BFD">
      <w:pPr>
        <w:pStyle w:val="Nagwek1"/>
        <w:ind w:left="2350" w:right="2213"/>
      </w:pPr>
      <w:r>
        <w:t xml:space="preserve">§ 7 </w:t>
      </w:r>
    </w:p>
    <w:p w:rsidR="00DE093C" w:rsidRDefault="00BA7BFD">
      <w:pPr>
        <w:numPr>
          <w:ilvl w:val="0"/>
          <w:numId w:val="9"/>
        </w:numPr>
        <w:ind w:left="411" w:right="183" w:hanging="284"/>
      </w:pPr>
      <w:r>
        <w:t>Członkowie Uczelnianej Rady Wydawniczej zawiadamiani są o terminach posiedzenia za pośrednictwem poczty elektronicznej (e-mail) -  co najmniej na tydzień przed planowanym termin</w:t>
      </w:r>
      <w:r>
        <w:t xml:space="preserve">em posiedzenia.   </w:t>
      </w:r>
    </w:p>
    <w:p w:rsidR="00DE093C" w:rsidRDefault="00BA7BFD">
      <w:pPr>
        <w:numPr>
          <w:ilvl w:val="0"/>
          <w:numId w:val="9"/>
        </w:numPr>
        <w:spacing w:after="25"/>
        <w:ind w:left="411" w:right="183" w:hanging="284"/>
      </w:pPr>
      <w:r>
        <w:t xml:space="preserve">Udział członków Rady w posiedzeniach jest obowiązkowy. Nieobecność na posiedzeniach wymaga usprawiedliwienia jej przed Przewodniczącym Rady nie później niż 1 dzień przed planowanym terminem posiedzenia.    </w:t>
      </w:r>
    </w:p>
    <w:p w:rsidR="00DE093C" w:rsidRDefault="00BA7BFD">
      <w:pPr>
        <w:numPr>
          <w:ilvl w:val="0"/>
          <w:numId w:val="9"/>
        </w:numPr>
        <w:spacing w:after="5"/>
        <w:ind w:left="411" w:right="183" w:hanging="284"/>
      </w:pPr>
      <w:r>
        <w:t xml:space="preserve">W </w:t>
      </w:r>
      <w:r>
        <w:t xml:space="preserve">sytuacjach losowych usprawiedliwienie nieobecności można składać najpóźniej przed terminem kolejnego posiedzenia Rady. </w:t>
      </w:r>
    </w:p>
    <w:p w:rsidR="00DE093C" w:rsidRDefault="00BA7BFD">
      <w:pPr>
        <w:spacing w:after="66" w:line="259" w:lineRule="auto"/>
        <w:ind w:left="142" w:firstLine="0"/>
        <w:jc w:val="left"/>
      </w:pPr>
      <w:r>
        <w:t xml:space="preserve"> </w:t>
      </w:r>
    </w:p>
    <w:p w:rsidR="00DE093C" w:rsidRDefault="00BA7BFD">
      <w:pPr>
        <w:pStyle w:val="Nagwek1"/>
        <w:spacing w:after="33"/>
        <w:ind w:left="2350" w:right="2213"/>
      </w:pPr>
      <w:r>
        <w:t xml:space="preserve">§ 8 </w:t>
      </w:r>
    </w:p>
    <w:p w:rsidR="00DE093C" w:rsidRDefault="00BA7BFD">
      <w:pPr>
        <w:numPr>
          <w:ilvl w:val="0"/>
          <w:numId w:val="10"/>
        </w:numPr>
        <w:ind w:left="411" w:right="52" w:hanging="284"/>
      </w:pPr>
      <w:r>
        <w:t xml:space="preserve">Decyzje Uczelnianej Rady Wydawniczej zapadają w formie uchwał.  </w:t>
      </w:r>
    </w:p>
    <w:p w:rsidR="00DE093C" w:rsidRDefault="00BA7BFD">
      <w:pPr>
        <w:numPr>
          <w:ilvl w:val="0"/>
          <w:numId w:val="10"/>
        </w:numPr>
        <w:ind w:left="411" w:right="52" w:hanging="284"/>
      </w:pPr>
      <w:r>
        <w:t xml:space="preserve">Uchwały Rady zapadają zwykłą większością głosów w obecności, co </w:t>
      </w:r>
      <w:r>
        <w:t xml:space="preserve">najmniej połowy składu Rady. </w:t>
      </w:r>
    </w:p>
    <w:p w:rsidR="00DE093C" w:rsidRDefault="00BA7BFD">
      <w:pPr>
        <w:numPr>
          <w:ilvl w:val="0"/>
          <w:numId w:val="10"/>
        </w:numPr>
        <w:ind w:left="411" w:right="52" w:hanging="284"/>
      </w:pPr>
      <w:r>
        <w:t xml:space="preserve">Rada podejmuje uchwały w głosowaniu jawnym. </w:t>
      </w:r>
    </w:p>
    <w:p w:rsidR="00DE093C" w:rsidRDefault="00BA7BFD">
      <w:pPr>
        <w:numPr>
          <w:ilvl w:val="0"/>
          <w:numId w:val="10"/>
        </w:numPr>
        <w:spacing w:after="7"/>
        <w:ind w:left="411" w:right="52" w:hanging="284"/>
      </w:pPr>
      <w:r>
        <w:t xml:space="preserve">Głosowanie w czasie posiedzeń Rady w trybie zdalnym odbywa się elektronicznie.  </w:t>
      </w:r>
    </w:p>
    <w:p w:rsidR="00DE093C" w:rsidRDefault="00BA7BFD">
      <w:pPr>
        <w:spacing w:after="64" w:line="259" w:lineRule="auto"/>
        <w:ind w:left="699" w:firstLine="0"/>
        <w:jc w:val="left"/>
      </w:pPr>
      <w:r>
        <w:t xml:space="preserve"> </w:t>
      </w:r>
    </w:p>
    <w:p w:rsidR="00DE093C" w:rsidRDefault="00BA7BFD">
      <w:pPr>
        <w:pStyle w:val="Nagwek1"/>
        <w:ind w:left="2350" w:right="2213"/>
      </w:pPr>
      <w:r>
        <w:t xml:space="preserve">§ 9 </w:t>
      </w:r>
    </w:p>
    <w:p w:rsidR="00DE093C" w:rsidRDefault="00BA7BFD">
      <w:pPr>
        <w:spacing w:after="5"/>
        <w:ind w:left="137" w:right="52"/>
      </w:pPr>
      <w:r>
        <w:t>Uczelniana Rada Wydawnicza w drodze uchwały może powołać w celu konsultacyjnym organ doradczy</w:t>
      </w:r>
      <w:r>
        <w:t xml:space="preserve">. </w:t>
      </w:r>
    </w:p>
    <w:p w:rsidR="00DE093C" w:rsidRDefault="00BA7BFD">
      <w:pPr>
        <w:spacing w:after="59" w:line="259" w:lineRule="auto"/>
        <w:ind w:left="142" w:firstLine="0"/>
        <w:jc w:val="left"/>
      </w:pPr>
      <w:r>
        <w:t xml:space="preserve"> </w:t>
      </w:r>
    </w:p>
    <w:p w:rsidR="00DE093C" w:rsidRDefault="00BA7BFD">
      <w:pPr>
        <w:spacing w:after="14" w:line="259" w:lineRule="auto"/>
        <w:ind w:left="2350" w:right="2258"/>
        <w:jc w:val="center"/>
      </w:pPr>
      <w:r>
        <w:rPr>
          <w:b/>
        </w:rPr>
        <w:t xml:space="preserve">Rozdział III Uprawnienia i obowiązki autorów </w:t>
      </w:r>
    </w:p>
    <w:p w:rsidR="00DE093C" w:rsidRDefault="00BA7BFD">
      <w:pPr>
        <w:spacing w:after="66" w:line="259" w:lineRule="auto"/>
        <w:ind w:left="0" w:right="1217" w:firstLine="0"/>
        <w:jc w:val="center"/>
      </w:pPr>
      <w:r>
        <w:t xml:space="preserve"> </w:t>
      </w:r>
    </w:p>
    <w:p w:rsidR="00DE093C" w:rsidRDefault="00BA7BFD">
      <w:pPr>
        <w:pStyle w:val="Nagwek1"/>
        <w:spacing w:after="39"/>
        <w:ind w:left="2350" w:right="2261"/>
      </w:pPr>
      <w:r>
        <w:t xml:space="preserve">§ 10 </w:t>
      </w:r>
    </w:p>
    <w:p w:rsidR="00DE093C" w:rsidRDefault="00BA7BFD">
      <w:pPr>
        <w:numPr>
          <w:ilvl w:val="0"/>
          <w:numId w:val="11"/>
        </w:numPr>
        <w:ind w:right="182" w:hanging="425"/>
      </w:pPr>
      <w:r>
        <w:t xml:space="preserve">Autor zgłasza do Uczelnianej Rady Wydawniczej propozycję wydania publikacji, która powinna zawierać: </w:t>
      </w:r>
    </w:p>
    <w:p w:rsidR="00DE093C" w:rsidRDefault="00BA7BFD">
      <w:pPr>
        <w:numPr>
          <w:ilvl w:val="1"/>
          <w:numId w:val="11"/>
        </w:numPr>
        <w:ind w:right="52" w:hanging="283"/>
      </w:pPr>
      <w:r>
        <w:lastRenderedPageBreak/>
        <w:t xml:space="preserve">źródło finansowania, </w:t>
      </w:r>
    </w:p>
    <w:p w:rsidR="00DE093C" w:rsidRDefault="00BA7BFD">
      <w:pPr>
        <w:numPr>
          <w:ilvl w:val="1"/>
          <w:numId w:val="11"/>
        </w:numPr>
        <w:ind w:right="52" w:hanging="283"/>
      </w:pPr>
      <w:r>
        <w:t xml:space="preserve">akceptację członka Uczelnianej Rady Wydawniczej (z właściwego Wydziału), </w:t>
      </w:r>
    </w:p>
    <w:p w:rsidR="00DE093C" w:rsidRDefault="00BA7BFD">
      <w:pPr>
        <w:numPr>
          <w:ilvl w:val="1"/>
          <w:numId w:val="11"/>
        </w:numPr>
        <w:ind w:right="52" w:hanging="283"/>
      </w:pPr>
      <w:r>
        <w:t>podany przez autora termin złożenia publikacji w Wydawnictwie, 4)</w:t>
      </w:r>
      <w:r>
        <w:rPr>
          <w:rFonts w:ascii="Arial" w:eastAsia="Arial" w:hAnsi="Arial" w:cs="Arial"/>
        </w:rPr>
        <w:t xml:space="preserve"> </w:t>
      </w:r>
      <w:r>
        <w:t xml:space="preserve">akceptację Przewodniczącego Uczelnianej Rady Wydawniczej. </w:t>
      </w:r>
    </w:p>
    <w:p w:rsidR="00DE093C" w:rsidRDefault="00BA7BFD">
      <w:pPr>
        <w:ind w:left="435" w:right="52"/>
      </w:pPr>
      <w:r>
        <w:t xml:space="preserve">Wzór zgłoszenia propozycji wydawniczej stanowi załącznik do Regulaminu. </w:t>
      </w:r>
    </w:p>
    <w:p w:rsidR="00DE093C" w:rsidRDefault="00BA7BFD">
      <w:pPr>
        <w:numPr>
          <w:ilvl w:val="0"/>
          <w:numId w:val="11"/>
        </w:numPr>
        <w:spacing w:after="28"/>
        <w:ind w:right="182" w:hanging="425"/>
      </w:pPr>
      <w:r>
        <w:t xml:space="preserve">Propozycję wydania publikacji można zgłaszać do 30 listopada każdego roku kalendarzowego. </w:t>
      </w:r>
    </w:p>
    <w:p w:rsidR="00DE093C" w:rsidRDefault="00BA7BFD">
      <w:pPr>
        <w:numPr>
          <w:ilvl w:val="0"/>
          <w:numId w:val="11"/>
        </w:numPr>
        <w:ind w:right="182" w:hanging="425"/>
      </w:pPr>
      <w:r>
        <w:t>Po uzyskaniu akceptacji Uczelnianej Rady Wydawniczej autor składa w Wydawnictwie wersję papierową i wersję elektroniczną publikacji, która zostaje skierowana do dwóc</w:t>
      </w:r>
      <w:r>
        <w:t xml:space="preserve">h recenzentów (samodzielnych pracowników naukowych) wskazanych przez przedstawiciela Wydziału – członka Uczelnianej Rady Wydawniczej. </w:t>
      </w:r>
    </w:p>
    <w:p w:rsidR="00DE093C" w:rsidRDefault="00BA7BFD">
      <w:pPr>
        <w:numPr>
          <w:ilvl w:val="0"/>
          <w:numId w:val="11"/>
        </w:numPr>
        <w:ind w:right="182" w:hanging="425"/>
      </w:pPr>
      <w:r>
        <w:t xml:space="preserve">Wydawnictwo nie publikuje prac, które nie uzyskały pozytywnej recenzji. </w:t>
      </w:r>
    </w:p>
    <w:p w:rsidR="00DE093C" w:rsidRDefault="00BA7BFD">
      <w:pPr>
        <w:numPr>
          <w:ilvl w:val="0"/>
          <w:numId w:val="11"/>
        </w:numPr>
        <w:ind w:right="182" w:hanging="425"/>
      </w:pPr>
      <w:r>
        <w:t>Wyboru recenzenta dokonuje się spośród specjalis</w:t>
      </w:r>
      <w:r>
        <w:t xml:space="preserve">tów z danej dziedziny naukowej. Recenzentem nie może być osoba pozostająca w stosunku pracy z Uczelnią, w której zatrudniony jest autor/redaktor publikacji. Osoba recenzenta nie może budzić wątpliwości co do bezstronności dokonywanych ocen. </w:t>
      </w:r>
    </w:p>
    <w:p w:rsidR="00DE093C" w:rsidRDefault="00BA7BFD">
      <w:pPr>
        <w:numPr>
          <w:ilvl w:val="0"/>
          <w:numId w:val="11"/>
        </w:numPr>
        <w:ind w:right="182" w:hanging="425"/>
      </w:pPr>
      <w:r>
        <w:t>Autor po otrzy</w:t>
      </w:r>
      <w:r>
        <w:t>maniu recenzji ma obowiązek złożyć na piśmie swoją szczegółową odpowiedź na recenzję oraz poprawioną wersję pracy. Jeśli uwaga recenzenta nie została przyjęta przez autora/redaktora ma on obowiązek uzasadnić decyzję o jej odrzuceniu i nie wprowadzeniu do s</w:t>
      </w:r>
      <w:r>
        <w:t xml:space="preserve">wojej pracy zmian proponowanych przez recenzenta.  </w:t>
      </w:r>
    </w:p>
    <w:p w:rsidR="00DE093C" w:rsidRDefault="00BA7BFD">
      <w:pPr>
        <w:numPr>
          <w:ilvl w:val="0"/>
          <w:numId w:val="11"/>
        </w:numPr>
        <w:ind w:right="182" w:hanging="425"/>
      </w:pPr>
      <w:r>
        <w:t>Publikacja, po dwóch pozytywnych recenzjach i pozytywnej opinii Przewodniczącego Uczelnianej Rady Wydawniczej i Naczelnego Redaktora Wydawnictwa - zostaje poddana procesowi wydawniczemu (redakcja, łamanie</w:t>
      </w:r>
      <w:r>
        <w:t xml:space="preserve">, korekta wydawnicza,  korekta autorska i druk). </w:t>
      </w:r>
    </w:p>
    <w:p w:rsidR="00DE093C" w:rsidRDefault="00BA7BFD">
      <w:pPr>
        <w:numPr>
          <w:ilvl w:val="0"/>
          <w:numId w:val="11"/>
        </w:numPr>
        <w:ind w:right="182" w:hanging="425"/>
      </w:pPr>
      <w:r>
        <w:t>W przypadku, gdy publikacja otrzymała jedną negatywną recenzję, Przewodniczący Uczelnianej Rady Wydawniczej w porozumieniu z Redaktorem Naczelnym Wydawnictwa wyznaczają kolejnego trzeciego recenzenta. Jeśli</w:t>
      </w:r>
      <w:r>
        <w:t xml:space="preserve"> recenzja jest pozytywna, autor składa w Wydawnictwie </w:t>
      </w:r>
    </w:p>
    <w:p w:rsidR="00DE093C" w:rsidRDefault="00BA7BFD">
      <w:pPr>
        <w:ind w:left="435" w:right="52"/>
      </w:pPr>
      <w:r>
        <w:t xml:space="preserve">pisemną odpowiedź na recenzje i poprawioną wersję pracy. Dalszy tryb postępowania, jak                      w ust. 7. </w:t>
      </w:r>
    </w:p>
    <w:p w:rsidR="00DE093C" w:rsidRDefault="00BA7BFD">
      <w:pPr>
        <w:numPr>
          <w:ilvl w:val="0"/>
          <w:numId w:val="11"/>
        </w:numPr>
        <w:ind w:right="182" w:hanging="425"/>
      </w:pPr>
      <w:r>
        <w:t>Jeśli autor nie dotrzyma terminu złożenia publikacji w Wydawnictwie jest zobowiąza</w:t>
      </w:r>
      <w:r>
        <w:t xml:space="preserve">ny do wystąpienia z pisemnym wnioskiem do Przewodniczącego Uczelnianej Rady Wydawniczej                    o prolongatę środków na rok następny. </w:t>
      </w:r>
    </w:p>
    <w:p w:rsidR="00DE093C" w:rsidRDefault="00BA7BFD">
      <w:pPr>
        <w:numPr>
          <w:ilvl w:val="0"/>
          <w:numId w:val="11"/>
        </w:numPr>
        <w:ind w:right="182" w:hanging="425"/>
      </w:pPr>
      <w:r>
        <w:t xml:space="preserve">Po zaakceptowaniu przez autora końcowego wydruku przyszłej publikacji  i akceptacji Naczelnego Redaktora </w:t>
      </w:r>
      <w:r>
        <w:t xml:space="preserve">Wydawnictwa zostaje ona skierowana  do druku. </w:t>
      </w:r>
    </w:p>
    <w:p w:rsidR="00DE093C" w:rsidRDefault="00BA7BFD">
      <w:pPr>
        <w:numPr>
          <w:ilvl w:val="0"/>
          <w:numId w:val="11"/>
        </w:numPr>
        <w:ind w:right="182" w:hanging="425"/>
      </w:pPr>
      <w:r>
        <w:t xml:space="preserve">Autorowi przysługują autorskie prawa osobiste i autorskie prawa majątkowe, określone                     w ustawie o prawie autorskim i prawach pokrewnych. </w:t>
      </w:r>
    </w:p>
    <w:p w:rsidR="00DE093C" w:rsidRDefault="00BA7BFD">
      <w:pPr>
        <w:numPr>
          <w:ilvl w:val="0"/>
          <w:numId w:val="11"/>
        </w:numPr>
        <w:ind w:right="182" w:hanging="425"/>
      </w:pPr>
      <w:r>
        <w:t>Wydawnictwo zawiera umowę wydawniczą z autorem, w kt</w:t>
      </w:r>
      <w:r>
        <w:t xml:space="preserve">órej autor przenosi nieodpłatnie na Wydawnictwo swoje majątkowe prawa autorskie do I wydania dzieła. </w:t>
      </w:r>
    </w:p>
    <w:p w:rsidR="00DE093C" w:rsidRDefault="00BA7BFD">
      <w:pPr>
        <w:numPr>
          <w:ilvl w:val="0"/>
          <w:numId w:val="11"/>
        </w:numPr>
        <w:spacing w:after="10"/>
        <w:ind w:right="182" w:hanging="425"/>
      </w:pPr>
      <w:r>
        <w:t xml:space="preserve">Autor </w:t>
      </w:r>
      <w:r>
        <w:tab/>
        <w:t xml:space="preserve">otrzymuje </w:t>
      </w:r>
      <w:r>
        <w:tab/>
        <w:t xml:space="preserve">bezpłatne </w:t>
      </w:r>
      <w:r>
        <w:tab/>
        <w:t xml:space="preserve">egzemplarze </w:t>
      </w:r>
      <w:r>
        <w:tab/>
        <w:t xml:space="preserve">utworu </w:t>
      </w:r>
      <w:r>
        <w:tab/>
        <w:t xml:space="preserve">w </w:t>
      </w:r>
      <w:r>
        <w:tab/>
        <w:t xml:space="preserve">liczbie </w:t>
      </w:r>
      <w:r>
        <w:tab/>
        <w:t xml:space="preserve">określonej  w umowie wydawniczej. </w:t>
      </w:r>
    </w:p>
    <w:p w:rsidR="00DE093C" w:rsidRDefault="00BA7BFD">
      <w:pPr>
        <w:spacing w:after="59" w:line="259" w:lineRule="auto"/>
        <w:ind w:left="142" w:firstLine="0"/>
        <w:jc w:val="left"/>
      </w:pPr>
      <w:r>
        <w:t xml:space="preserve"> </w:t>
      </w:r>
    </w:p>
    <w:p w:rsidR="00DE093C" w:rsidRDefault="00BA7BFD">
      <w:pPr>
        <w:spacing w:after="16" w:line="259" w:lineRule="auto"/>
        <w:ind w:left="4223"/>
        <w:jc w:val="left"/>
      </w:pPr>
      <w:r>
        <w:rPr>
          <w:b/>
        </w:rPr>
        <w:t xml:space="preserve">Rozdział IV </w:t>
      </w:r>
    </w:p>
    <w:p w:rsidR="00DE093C" w:rsidRDefault="00BA7BFD">
      <w:pPr>
        <w:spacing w:after="16" w:line="259" w:lineRule="auto"/>
        <w:ind w:left="3575"/>
        <w:jc w:val="left"/>
      </w:pPr>
      <w:r>
        <w:rPr>
          <w:b/>
        </w:rPr>
        <w:t xml:space="preserve">Finansowanie publikacji </w:t>
      </w:r>
    </w:p>
    <w:p w:rsidR="00DE093C" w:rsidRDefault="00BA7BFD">
      <w:pPr>
        <w:spacing w:line="259" w:lineRule="auto"/>
        <w:ind w:left="142" w:firstLine="0"/>
        <w:jc w:val="left"/>
      </w:pPr>
      <w:r>
        <w:rPr>
          <w:b/>
        </w:rPr>
        <w:t xml:space="preserve"> </w:t>
      </w:r>
    </w:p>
    <w:p w:rsidR="00DE093C" w:rsidRDefault="00BA7BFD">
      <w:pPr>
        <w:pStyle w:val="Nagwek1"/>
        <w:ind w:left="2350" w:right="2261"/>
      </w:pPr>
      <w:r>
        <w:lastRenderedPageBreak/>
        <w:t xml:space="preserve">§ 11 </w:t>
      </w:r>
    </w:p>
    <w:p w:rsidR="00DE093C" w:rsidRDefault="00BA7BFD">
      <w:pPr>
        <w:numPr>
          <w:ilvl w:val="0"/>
          <w:numId w:val="12"/>
        </w:numPr>
        <w:ind w:left="411" w:right="52" w:hanging="284"/>
      </w:pPr>
      <w:r>
        <w:t>Wydawnict</w:t>
      </w:r>
      <w:r>
        <w:t xml:space="preserve">wo realizuje zadania ze środków na działalność dydaktyczną  i naukową określonych przez Rektora i z innych źródeł finansowania. </w:t>
      </w:r>
    </w:p>
    <w:p w:rsidR="00DE093C" w:rsidRDefault="00BA7BFD">
      <w:pPr>
        <w:numPr>
          <w:ilvl w:val="0"/>
          <w:numId w:val="12"/>
        </w:numPr>
        <w:ind w:left="411" w:right="52" w:hanging="284"/>
      </w:pPr>
      <w:r>
        <w:t xml:space="preserve">Jeśli wydanie publikacji jest finansowane ze środków pracy badawczej autor jest zobowiązany wskazać numer pracy. </w:t>
      </w:r>
    </w:p>
    <w:p w:rsidR="00DE093C" w:rsidRDefault="00BA7BFD">
      <w:pPr>
        <w:numPr>
          <w:ilvl w:val="0"/>
          <w:numId w:val="12"/>
        </w:numPr>
        <w:ind w:left="411" w:right="52" w:hanging="284"/>
      </w:pPr>
      <w:r>
        <w:t>Prolongaty śr</w:t>
      </w:r>
      <w:r>
        <w:t xml:space="preserve">odków finansowych na rok następny dokonuje się na podstawie pisemnego wniosku autor, o którym mowa w § 10 ust. 9 Regulaminu. </w:t>
      </w:r>
    </w:p>
    <w:p w:rsidR="00DE093C" w:rsidRDefault="00BA7BFD">
      <w:pPr>
        <w:numPr>
          <w:ilvl w:val="0"/>
          <w:numId w:val="12"/>
        </w:numPr>
        <w:spacing w:after="7"/>
        <w:ind w:left="411" w:right="52" w:hanging="284"/>
      </w:pPr>
      <w:r>
        <w:t xml:space="preserve">Data wydania publikacji nie jest zależna od daty przyznania autorowi środków na jej wydanie. </w:t>
      </w:r>
    </w:p>
    <w:p w:rsidR="00DE093C" w:rsidRDefault="00BA7BFD">
      <w:pPr>
        <w:spacing w:after="16" w:line="259" w:lineRule="auto"/>
        <w:ind w:left="142" w:firstLine="0"/>
        <w:jc w:val="left"/>
      </w:pPr>
      <w:r>
        <w:t xml:space="preserve"> </w:t>
      </w:r>
    </w:p>
    <w:p w:rsidR="00DE093C" w:rsidRDefault="00BA7BFD">
      <w:pPr>
        <w:spacing w:after="65" w:line="259" w:lineRule="auto"/>
        <w:ind w:left="142" w:firstLine="0"/>
        <w:jc w:val="left"/>
      </w:pPr>
      <w:r>
        <w:t xml:space="preserve"> </w:t>
      </w:r>
    </w:p>
    <w:p w:rsidR="00DE093C" w:rsidRDefault="00BA7BFD">
      <w:pPr>
        <w:spacing w:after="67" w:line="259" w:lineRule="auto"/>
        <w:ind w:left="4247"/>
        <w:jc w:val="left"/>
      </w:pPr>
      <w:r>
        <w:rPr>
          <w:b/>
        </w:rPr>
        <w:t xml:space="preserve">Rozdział V </w:t>
      </w:r>
    </w:p>
    <w:p w:rsidR="00DE093C" w:rsidRDefault="00BA7BFD">
      <w:pPr>
        <w:spacing w:after="0" w:line="259" w:lineRule="auto"/>
        <w:ind w:left="2350" w:right="2261"/>
        <w:jc w:val="center"/>
      </w:pPr>
      <w:r>
        <w:rPr>
          <w:b/>
        </w:rPr>
        <w:t xml:space="preserve">Sprawozdanie z działalności </w:t>
      </w:r>
    </w:p>
    <w:p w:rsidR="00DE093C" w:rsidRDefault="00BA7BFD">
      <w:pPr>
        <w:spacing w:after="24" w:line="259" w:lineRule="auto"/>
        <w:ind w:left="14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E093C" w:rsidRDefault="00BA7BFD">
      <w:pPr>
        <w:pStyle w:val="Nagwek1"/>
        <w:spacing w:after="1"/>
        <w:ind w:left="2350" w:right="2261"/>
      </w:pPr>
      <w:r>
        <w:t xml:space="preserve">§ 12 </w:t>
      </w:r>
    </w:p>
    <w:p w:rsidR="00DE093C" w:rsidRDefault="00BA7BFD">
      <w:pPr>
        <w:ind w:left="137" w:right="52"/>
      </w:pPr>
      <w:r>
        <w:t xml:space="preserve">Do końca marca każdego roku kalendarzowego  Naczelny Redaktor Wydawnictwa składa Rektorowi sprawozdanie z działalności Wydawnictwa za rok ubiegły. </w:t>
      </w:r>
    </w:p>
    <w:p w:rsidR="00DE093C" w:rsidRDefault="00BA7BFD">
      <w:pPr>
        <w:spacing w:after="16" w:line="259" w:lineRule="auto"/>
        <w:ind w:left="142" w:firstLine="0"/>
        <w:jc w:val="left"/>
      </w:pPr>
      <w:r>
        <w:t xml:space="preserve"> </w:t>
      </w:r>
    </w:p>
    <w:p w:rsidR="00DE093C" w:rsidRDefault="00BA7BFD">
      <w:pPr>
        <w:spacing w:after="0" w:line="259" w:lineRule="auto"/>
        <w:ind w:left="142" w:firstLine="0"/>
        <w:jc w:val="left"/>
      </w:pPr>
      <w:r>
        <w:t xml:space="preserve"> </w:t>
      </w:r>
    </w:p>
    <w:p w:rsidR="00DE093C" w:rsidRDefault="00BA7BFD">
      <w:pPr>
        <w:spacing w:after="0" w:line="279" w:lineRule="auto"/>
        <w:ind w:left="7513" w:right="556" w:firstLine="0"/>
        <w:jc w:val="left"/>
      </w:pPr>
      <w:r>
        <w:rPr>
          <w:sz w:val="22"/>
        </w:rPr>
        <w:t xml:space="preserve">Załącznik  do Regulaminu (…) </w:t>
      </w:r>
    </w:p>
    <w:p w:rsidR="00DE093C" w:rsidRDefault="00BA7BFD">
      <w:pPr>
        <w:spacing w:after="19" w:line="259" w:lineRule="auto"/>
        <w:ind w:left="142" w:firstLine="0"/>
        <w:jc w:val="left"/>
      </w:pPr>
      <w:r>
        <w:t xml:space="preserve"> </w:t>
      </w:r>
    </w:p>
    <w:p w:rsidR="00DE093C" w:rsidRDefault="00BA7BFD">
      <w:pPr>
        <w:spacing w:after="16" w:line="259" w:lineRule="auto"/>
        <w:ind w:left="142" w:firstLine="0"/>
        <w:jc w:val="left"/>
      </w:pPr>
      <w:r>
        <w:t xml:space="preserve"> </w:t>
      </w:r>
    </w:p>
    <w:p w:rsidR="00DE093C" w:rsidRDefault="00BA7BFD">
      <w:pPr>
        <w:spacing w:after="72" w:line="259" w:lineRule="auto"/>
        <w:ind w:left="142" w:firstLine="0"/>
        <w:jc w:val="left"/>
      </w:pPr>
      <w:r>
        <w:t xml:space="preserve"> </w:t>
      </w:r>
    </w:p>
    <w:p w:rsidR="00E2217E" w:rsidRDefault="00E2217E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DE093C" w:rsidRDefault="00BA7BFD">
      <w:pPr>
        <w:spacing w:after="62" w:line="259" w:lineRule="auto"/>
        <w:ind w:left="2350" w:right="2201"/>
        <w:jc w:val="center"/>
      </w:pPr>
      <w:r>
        <w:rPr>
          <w:b/>
        </w:rPr>
        <w:lastRenderedPageBreak/>
        <w:t xml:space="preserve">ZGŁOSZENIE PROPOZYCJI WYDAWNICZEJ z dnia ………………………. </w:t>
      </w:r>
    </w:p>
    <w:p w:rsidR="00DE093C" w:rsidRDefault="00BA7BFD">
      <w:pPr>
        <w:spacing w:after="38" w:line="259" w:lineRule="auto"/>
        <w:ind w:left="142" w:firstLine="0"/>
        <w:jc w:val="center"/>
      </w:pPr>
      <w:r>
        <w:t xml:space="preserve"> </w:t>
      </w:r>
    </w:p>
    <w:p w:rsidR="00DE093C" w:rsidRDefault="00BA7BFD">
      <w:pPr>
        <w:spacing w:after="7"/>
        <w:ind w:left="137" w:right="52"/>
      </w:pPr>
      <w:r>
        <w:t xml:space="preserve">Imię i nazwisko autora/redaktora naukowego: ....................................................................................... </w:t>
      </w:r>
    </w:p>
    <w:p w:rsidR="00DE093C" w:rsidRDefault="00BA7BFD">
      <w:pPr>
        <w:spacing w:after="54" w:line="259" w:lineRule="auto"/>
        <w:ind w:left="142" w:firstLine="0"/>
        <w:jc w:val="left"/>
      </w:pPr>
      <w:r>
        <w:t xml:space="preserve"> </w:t>
      </w:r>
    </w:p>
    <w:p w:rsidR="00DE093C" w:rsidRDefault="00BA7BFD">
      <w:pPr>
        <w:spacing w:after="7"/>
        <w:ind w:left="137" w:right="52"/>
      </w:pPr>
      <w:r>
        <w:t>Tytuł:   .........................................................</w:t>
      </w:r>
      <w:r>
        <w:t xml:space="preserve">........................................................................................... </w:t>
      </w:r>
    </w:p>
    <w:p w:rsidR="00DE093C" w:rsidRDefault="00BA7BFD">
      <w:pPr>
        <w:spacing w:after="19" w:line="259" w:lineRule="auto"/>
        <w:ind w:left="142" w:firstLine="0"/>
        <w:jc w:val="left"/>
      </w:pPr>
      <w:r>
        <w:t xml:space="preserve"> </w:t>
      </w:r>
    </w:p>
    <w:p w:rsidR="00DE093C" w:rsidRDefault="00BA7BFD">
      <w:pPr>
        <w:spacing w:after="7"/>
        <w:ind w:left="137" w:right="52"/>
      </w:pPr>
      <w:r>
        <w:t xml:space="preserve">................................................................................................................................................................ </w:t>
      </w:r>
    </w:p>
    <w:p w:rsidR="00DE093C" w:rsidRDefault="00BA7BFD">
      <w:pPr>
        <w:spacing w:after="23" w:line="259" w:lineRule="auto"/>
        <w:ind w:left="142" w:firstLine="0"/>
        <w:jc w:val="left"/>
      </w:pPr>
      <w:r>
        <w:t xml:space="preserve"> </w:t>
      </w:r>
    </w:p>
    <w:p w:rsidR="00DE093C" w:rsidRDefault="00BA7BFD">
      <w:pPr>
        <w:spacing w:after="7"/>
        <w:ind w:left="137" w:right="52"/>
      </w:pPr>
      <w:r>
        <w:t xml:space="preserve">Rodzaj dzieła: ................................................................. wydanie: ...................................................... </w:t>
      </w:r>
    </w:p>
    <w:p w:rsidR="00DE093C" w:rsidRDefault="00BA7BFD">
      <w:pPr>
        <w:spacing w:after="29" w:line="259" w:lineRule="auto"/>
        <w:ind w:left="142" w:firstLine="0"/>
        <w:jc w:val="left"/>
      </w:pPr>
      <w:r>
        <w:t xml:space="preserve"> </w:t>
      </w:r>
    </w:p>
    <w:p w:rsidR="00DE093C" w:rsidRDefault="00BA7BFD">
      <w:pPr>
        <w:spacing w:after="7"/>
        <w:ind w:left="137" w:right="52"/>
      </w:pPr>
      <w:r>
        <w:t xml:space="preserve">Źródło finansowania: </w:t>
      </w:r>
      <w:r>
        <w:t xml:space="preserve">............................................................................................................................ </w:t>
      </w:r>
    </w:p>
    <w:p w:rsidR="00DE093C" w:rsidRDefault="00BA7BFD">
      <w:pPr>
        <w:spacing w:after="16" w:line="259" w:lineRule="auto"/>
        <w:ind w:left="142" w:firstLine="0"/>
        <w:jc w:val="left"/>
      </w:pPr>
      <w:r>
        <w:t xml:space="preserve"> </w:t>
      </w:r>
    </w:p>
    <w:p w:rsidR="00DE093C" w:rsidRDefault="00BA7BFD">
      <w:pPr>
        <w:spacing w:after="63" w:line="259" w:lineRule="auto"/>
        <w:ind w:left="142" w:firstLine="0"/>
        <w:jc w:val="left"/>
      </w:pPr>
      <w:r>
        <w:t xml:space="preserve"> </w:t>
      </w:r>
    </w:p>
    <w:p w:rsidR="00DE093C" w:rsidRDefault="00BA7BFD">
      <w:pPr>
        <w:spacing w:after="9"/>
        <w:ind w:left="137" w:right="52"/>
      </w:pPr>
      <w:r>
        <w:t xml:space="preserve">Termin złożenia publikacji w Wydawnictwie: …………………………………………………… </w:t>
      </w:r>
    </w:p>
    <w:p w:rsidR="00DE093C" w:rsidRDefault="00BA7BFD">
      <w:pPr>
        <w:spacing w:after="16" w:line="259" w:lineRule="auto"/>
        <w:ind w:left="142" w:firstLine="0"/>
        <w:jc w:val="left"/>
      </w:pPr>
      <w:r>
        <w:t xml:space="preserve"> </w:t>
      </w:r>
    </w:p>
    <w:p w:rsidR="00DE093C" w:rsidRDefault="00BA7BFD">
      <w:pPr>
        <w:spacing w:after="23" w:line="259" w:lineRule="auto"/>
        <w:ind w:left="142" w:firstLine="0"/>
        <w:jc w:val="left"/>
      </w:pPr>
      <w:r>
        <w:t xml:space="preserve"> </w:t>
      </w:r>
    </w:p>
    <w:p w:rsidR="00DE093C" w:rsidRDefault="00BA7BFD">
      <w:pPr>
        <w:spacing w:after="0" w:line="259" w:lineRule="auto"/>
        <w:ind w:left="0" w:right="61" w:firstLine="0"/>
        <w:jc w:val="right"/>
      </w:pPr>
      <w:r>
        <w:t>…….......................................................</w:t>
      </w:r>
      <w:r>
        <w:t xml:space="preserve">. </w:t>
      </w:r>
    </w:p>
    <w:p w:rsidR="00DE093C" w:rsidRDefault="00BA7BFD">
      <w:pPr>
        <w:spacing w:after="0"/>
        <w:ind w:left="4899" w:right="52" w:hanging="4772"/>
      </w:pPr>
      <w:r>
        <w:t xml:space="preserve">                                                                                                   (podpis autora/redaktora naukowego)  </w:t>
      </w:r>
    </w:p>
    <w:p w:rsidR="00DE093C" w:rsidRDefault="00BA7BFD">
      <w:pPr>
        <w:spacing w:after="0" w:line="259" w:lineRule="auto"/>
        <w:ind w:left="0" w:firstLine="0"/>
        <w:jc w:val="right"/>
      </w:pPr>
      <w:r>
        <w:t xml:space="preserve"> </w:t>
      </w:r>
    </w:p>
    <w:p w:rsidR="00DE093C" w:rsidRDefault="00BA7BFD">
      <w:pPr>
        <w:spacing w:after="0" w:line="259" w:lineRule="auto"/>
        <w:ind w:left="142" w:firstLine="0"/>
        <w:jc w:val="left"/>
      </w:pPr>
      <w:r>
        <w:t xml:space="preserve">  </w:t>
      </w:r>
    </w:p>
    <w:p w:rsidR="00DE093C" w:rsidRDefault="00BA7BFD">
      <w:pPr>
        <w:spacing w:after="13" w:line="259" w:lineRule="auto"/>
        <w:ind w:left="142" w:firstLine="0"/>
        <w:jc w:val="left"/>
      </w:pPr>
      <w:r>
        <w:t xml:space="preserve"> </w:t>
      </w:r>
    </w:p>
    <w:p w:rsidR="00DE093C" w:rsidRDefault="00BA7BFD">
      <w:pPr>
        <w:spacing w:after="12"/>
        <w:ind w:left="137" w:right="52"/>
      </w:pPr>
      <w:r>
        <w:t xml:space="preserve">……………………                                 …………………………………………………………… </w:t>
      </w:r>
    </w:p>
    <w:p w:rsidR="00DE093C" w:rsidRDefault="00BA7BFD" w:rsidP="00892F2E">
      <w:pPr>
        <w:spacing w:after="0" w:line="275" w:lineRule="auto"/>
        <w:ind w:left="3828" w:right="499" w:hanging="3119"/>
        <w:jc w:val="left"/>
      </w:pPr>
      <w:r>
        <w:t>(data</w:t>
      </w:r>
      <w:r>
        <w:t xml:space="preserve">)                                          </w:t>
      </w:r>
      <w:r>
        <w:t xml:space="preserve">(podpis przedstawiciela Wydziału –                                                                                     </w:t>
      </w:r>
      <w:r>
        <w:t xml:space="preserve">członka Uczelnianej Rady Wydawniczej)  </w:t>
      </w:r>
    </w:p>
    <w:p w:rsidR="00DE093C" w:rsidRDefault="00BA7BF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3" w:line="259" w:lineRule="auto"/>
        <w:ind w:left="288" w:firstLine="0"/>
        <w:jc w:val="left"/>
      </w:pPr>
      <w:r>
        <w:rPr>
          <w:sz w:val="16"/>
        </w:rPr>
        <w:t xml:space="preserve"> </w:t>
      </w:r>
    </w:p>
    <w:p w:rsidR="00DE093C" w:rsidRDefault="00BA7BF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 w:line="259" w:lineRule="auto"/>
        <w:ind w:left="288" w:firstLine="0"/>
        <w:jc w:val="left"/>
      </w:pPr>
      <w:r>
        <w:t>Opinia Uczelnianej Rady Wyda</w:t>
      </w:r>
      <w:r>
        <w:t xml:space="preserve">wniczej </w:t>
      </w:r>
    </w:p>
    <w:p w:rsidR="00DE093C" w:rsidRDefault="00BA7BF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 w:line="259" w:lineRule="auto"/>
        <w:ind w:left="288" w:firstLine="0"/>
        <w:jc w:val="left"/>
      </w:pPr>
      <w:r>
        <w:t xml:space="preserve"> </w:t>
      </w:r>
    </w:p>
    <w:p w:rsidR="00DE093C" w:rsidRDefault="00BA7BF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 w:line="259" w:lineRule="auto"/>
        <w:ind w:left="288" w:firstLine="0"/>
        <w:jc w:val="left"/>
      </w:pPr>
      <w:r>
        <w:t xml:space="preserve"> </w:t>
      </w:r>
    </w:p>
    <w:p w:rsidR="00DE093C" w:rsidRDefault="00BA7BF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23" w:line="259" w:lineRule="auto"/>
        <w:ind w:left="288" w:firstLine="0"/>
        <w:jc w:val="left"/>
      </w:pPr>
      <w:r>
        <w:t xml:space="preserve"> </w:t>
      </w:r>
      <w:bookmarkStart w:id="0" w:name="_GoBack"/>
      <w:bookmarkEnd w:id="0"/>
    </w:p>
    <w:p w:rsidR="00DE093C" w:rsidRDefault="00BA7BFD">
      <w:pPr>
        <w:spacing w:after="16" w:line="259" w:lineRule="auto"/>
        <w:ind w:left="0" w:firstLine="0"/>
        <w:jc w:val="right"/>
      </w:pPr>
      <w:r>
        <w:t xml:space="preserve"> </w:t>
      </w:r>
    </w:p>
    <w:p w:rsidR="00DE093C" w:rsidRDefault="00BA7BFD">
      <w:pPr>
        <w:spacing w:after="57" w:line="259" w:lineRule="auto"/>
        <w:ind w:left="0" w:firstLine="0"/>
        <w:jc w:val="right"/>
      </w:pPr>
      <w:r>
        <w:t xml:space="preserve"> </w:t>
      </w:r>
    </w:p>
    <w:p w:rsidR="00DE093C" w:rsidRDefault="00BA7BFD">
      <w:pPr>
        <w:spacing w:after="20"/>
        <w:ind w:left="137" w:right="52"/>
      </w:pPr>
      <w:r>
        <w:t xml:space="preserve">..…………………                             ………………………………………………………………. </w:t>
      </w:r>
    </w:p>
    <w:p w:rsidR="00DE093C" w:rsidRDefault="00BA7BFD">
      <w:pPr>
        <w:spacing w:after="7"/>
        <w:ind w:left="137" w:right="52"/>
      </w:pPr>
      <w:r>
        <w:t xml:space="preserve">         (data)                                         (podpis Przewodniczącego Uczelnianej Rady Wydawniczej) </w:t>
      </w:r>
    </w:p>
    <w:p w:rsidR="00DE093C" w:rsidRDefault="00BA7BFD">
      <w:pPr>
        <w:spacing w:after="0" w:line="259" w:lineRule="auto"/>
        <w:ind w:left="142" w:firstLine="0"/>
        <w:jc w:val="center"/>
      </w:pPr>
      <w:r>
        <w:t xml:space="preserve"> </w:t>
      </w:r>
    </w:p>
    <w:sectPr w:rsidR="00DE093C">
      <w:footerReference w:type="even" r:id="rId7"/>
      <w:footerReference w:type="default" r:id="rId8"/>
      <w:footerReference w:type="first" r:id="rId9"/>
      <w:pgSz w:w="11906" w:h="16838"/>
      <w:pgMar w:top="1142" w:right="1073" w:bottom="1250" w:left="99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BFD" w:rsidRDefault="00BA7BFD">
      <w:pPr>
        <w:spacing w:after="0" w:line="240" w:lineRule="auto"/>
      </w:pPr>
      <w:r>
        <w:separator/>
      </w:r>
    </w:p>
  </w:endnote>
  <w:endnote w:type="continuationSeparator" w:id="0">
    <w:p w:rsidR="00BA7BFD" w:rsidRDefault="00BA7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93C" w:rsidRDefault="00BA7BFD">
    <w:pPr>
      <w:spacing w:after="0" w:line="259" w:lineRule="auto"/>
      <w:ind w:left="8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E093C" w:rsidRDefault="00BA7BFD">
    <w:pPr>
      <w:spacing w:after="0" w:line="259" w:lineRule="auto"/>
      <w:ind w:left="14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93C" w:rsidRDefault="00BA7BFD">
    <w:pPr>
      <w:spacing w:after="0" w:line="259" w:lineRule="auto"/>
      <w:ind w:left="8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DE093C" w:rsidRDefault="00BA7BFD">
    <w:pPr>
      <w:spacing w:after="0" w:line="259" w:lineRule="auto"/>
      <w:ind w:left="142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93C" w:rsidRDefault="00DE093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BFD" w:rsidRDefault="00BA7BFD">
      <w:pPr>
        <w:spacing w:after="0" w:line="240" w:lineRule="auto"/>
      </w:pPr>
      <w:r>
        <w:separator/>
      </w:r>
    </w:p>
  </w:footnote>
  <w:footnote w:type="continuationSeparator" w:id="0">
    <w:p w:rsidR="00BA7BFD" w:rsidRDefault="00BA7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12D8B"/>
    <w:multiLevelType w:val="hybridMultilevel"/>
    <w:tmpl w:val="E4448BB8"/>
    <w:lvl w:ilvl="0" w:tplc="88E2AD9C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044610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F8E16E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A0C22E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A47330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E88D6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2361A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ACBD6A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92ADAE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2550B9"/>
    <w:multiLevelType w:val="hybridMultilevel"/>
    <w:tmpl w:val="FCE2042A"/>
    <w:lvl w:ilvl="0" w:tplc="39D4F9F8">
      <w:start w:val="4"/>
      <w:numFmt w:val="decimal"/>
      <w:lvlText w:val="%1)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8AF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8AFD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8EBF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306B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70C1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80E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02CC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0E0F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F86B02"/>
    <w:multiLevelType w:val="hybridMultilevel"/>
    <w:tmpl w:val="DC58CD4A"/>
    <w:lvl w:ilvl="0" w:tplc="03A6468E">
      <w:start w:val="1"/>
      <w:numFmt w:val="bullet"/>
      <w:lvlText w:val=""/>
      <w:lvlJc w:val="left"/>
      <w:pPr>
        <w:ind w:left="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74AE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F8B8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2895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2822D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BC084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E412B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24A4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FAA91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63427A"/>
    <w:multiLevelType w:val="hybridMultilevel"/>
    <w:tmpl w:val="F34AFBA4"/>
    <w:lvl w:ilvl="0" w:tplc="77682DBC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4025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EE19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FC21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80B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E89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06CD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63D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9013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6F5F83"/>
    <w:multiLevelType w:val="hybridMultilevel"/>
    <w:tmpl w:val="D3D42DA2"/>
    <w:lvl w:ilvl="0" w:tplc="F2F2F4B6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36E5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70B7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161D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30AD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CAC2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CEE5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A686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7025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AE6E39"/>
    <w:multiLevelType w:val="hybridMultilevel"/>
    <w:tmpl w:val="B0A2BE0C"/>
    <w:lvl w:ilvl="0" w:tplc="6340FD0C">
      <w:start w:val="1"/>
      <w:numFmt w:val="decimal"/>
      <w:lvlText w:val="%1)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484E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AA71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62B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FE48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E690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38F3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DEC0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5864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642719"/>
    <w:multiLevelType w:val="hybridMultilevel"/>
    <w:tmpl w:val="66AEB2EE"/>
    <w:lvl w:ilvl="0" w:tplc="F44A4FE8">
      <w:start w:val="1"/>
      <w:numFmt w:val="decimal"/>
      <w:lvlText w:val="%1)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DC0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4FD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7ABD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E7E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6AF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14D8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1C1B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FEA1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217FF5"/>
    <w:multiLevelType w:val="hybridMultilevel"/>
    <w:tmpl w:val="4454DDC2"/>
    <w:lvl w:ilvl="0" w:tplc="DC4AA1C6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F0B28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5E7D0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2AD9D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1EA13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E8738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A6058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106CE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32274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8B28BC"/>
    <w:multiLevelType w:val="hybridMultilevel"/>
    <w:tmpl w:val="F4F06030"/>
    <w:lvl w:ilvl="0" w:tplc="785287F2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FCA76E">
      <w:start w:val="1"/>
      <w:numFmt w:val="bullet"/>
      <w:lvlText w:val=""/>
      <w:lvlJc w:val="left"/>
      <w:pPr>
        <w:ind w:left="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EAB35A">
      <w:start w:val="1"/>
      <w:numFmt w:val="bullet"/>
      <w:lvlText w:val="▪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0C15A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EC0F4">
      <w:start w:val="1"/>
      <w:numFmt w:val="bullet"/>
      <w:lvlText w:val="o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A9E92">
      <w:start w:val="1"/>
      <w:numFmt w:val="bullet"/>
      <w:lvlText w:val="▪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B6EF78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32F8F4">
      <w:start w:val="1"/>
      <w:numFmt w:val="bullet"/>
      <w:lvlText w:val="o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C45A4A">
      <w:start w:val="1"/>
      <w:numFmt w:val="bullet"/>
      <w:lvlText w:val="▪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81035F"/>
    <w:multiLevelType w:val="hybridMultilevel"/>
    <w:tmpl w:val="E5FEC250"/>
    <w:lvl w:ilvl="0" w:tplc="F3EA1FDA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A6E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EFD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C09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A446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1849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8094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FABA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2CAA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7D389A"/>
    <w:multiLevelType w:val="hybridMultilevel"/>
    <w:tmpl w:val="4B243C6A"/>
    <w:lvl w:ilvl="0" w:tplc="3DCC4C9C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C63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EC8F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E086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2695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B699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464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6E01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9E74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8912B1"/>
    <w:multiLevelType w:val="hybridMultilevel"/>
    <w:tmpl w:val="96BAF740"/>
    <w:lvl w:ilvl="0" w:tplc="1598C688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C17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4E2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E00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98D3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8AE0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A67B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0CE3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E4E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93C"/>
    <w:rsid w:val="00892F2E"/>
    <w:rsid w:val="00BA7BFD"/>
    <w:rsid w:val="00DE093C"/>
    <w:rsid w:val="00E2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5CDD"/>
  <w15:docId w15:val="{B223FC73-186E-4CFB-AE4A-2F05B200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9" w:line="269" w:lineRule="auto"/>
      <w:ind w:left="586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2"/>
      <w:ind w:left="197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1776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Wydawnictwo</dc:creator>
  <cp:keywords/>
  <cp:lastModifiedBy>Anna Zamkowska</cp:lastModifiedBy>
  <cp:revision>3</cp:revision>
  <dcterms:created xsi:type="dcterms:W3CDTF">2025-05-19T11:09:00Z</dcterms:created>
  <dcterms:modified xsi:type="dcterms:W3CDTF">2025-05-19T11:09:00Z</dcterms:modified>
</cp:coreProperties>
</file>