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48" w:rsidRPr="00A723D0" w:rsidRDefault="00155DDE" w:rsidP="00490AA0">
      <w:pPr>
        <w:jc w:val="center"/>
        <w:rPr>
          <w:rFonts w:cs="Times New Roman"/>
          <w:b/>
        </w:rPr>
      </w:pPr>
      <w:r w:rsidRPr="00A723D0">
        <w:rPr>
          <w:rFonts w:cs="Times New Roman"/>
          <w:b/>
        </w:rPr>
        <w:t>Dziennikarstwo</w:t>
      </w:r>
      <w:r w:rsidR="007E5134">
        <w:rPr>
          <w:rFonts w:cs="Times New Roman"/>
          <w:b/>
        </w:rPr>
        <w:t xml:space="preserve"> I Stopień</w:t>
      </w:r>
    </w:p>
    <w:p w:rsidR="00155DDE" w:rsidRPr="00A723D0" w:rsidRDefault="00155DDE" w:rsidP="00490AA0">
      <w:pPr>
        <w:jc w:val="center"/>
        <w:rPr>
          <w:rFonts w:cs="Times New Roman"/>
          <w:b/>
        </w:rPr>
      </w:pPr>
      <w:r w:rsidRPr="00A723D0">
        <w:rPr>
          <w:rFonts w:cs="Times New Roman"/>
          <w:b/>
        </w:rPr>
        <w:t xml:space="preserve">Zagadnienia </w:t>
      </w:r>
      <w:r w:rsidR="0080097A" w:rsidRPr="00A723D0">
        <w:rPr>
          <w:rFonts w:cs="Times New Roman"/>
          <w:b/>
        </w:rPr>
        <w:t>egzaminacyjne</w:t>
      </w:r>
      <w:r w:rsidR="007E5134">
        <w:rPr>
          <w:rFonts w:cs="Times New Roman"/>
          <w:b/>
        </w:rPr>
        <w:t xml:space="preserve"> na egzamin</w:t>
      </w:r>
      <w:bookmarkStart w:id="0" w:name="_GoBack"/>
      <w:bookmarkEnd w:id="0"/>
      <w:r w:rsidR="007E5134">
        <w:rPr>
          <w:rFonts w:cs="Times New Roman"/>
          <w:b/>
        </w:rPr>
        <w:t xml:space="preserve"> licencjacki</w:t>
      </w:r>
    </w:p>
    <w:p w:rsidR="00155DDE" w:rsidRPr="00A723D0" w:rsidRDefault="00155DDE" w:rsidP="00490AA0">
      <w:pPr>
        <w:rPr>
          <w:rFonts w:cs="Times New Roman"/>
        </w:rPr>
      </w:pPr>
    </w:p>
    <w:p w:rsidR="00AB39B5" w:rsidRPr="00A723D0" w:rsidRDefault="00AB39B5" w:rsidP="00490AA0">
      <w:pPr>
        <w:rPr>
          <w:rFonts w:cs="Times New Roman"/>
          <w:b/>
        </w:rPr>
      </w:pPr>
      <w:r w:rsidRPr="00A723D0">
        <w:rPr>
          <w:rFonts w:cs="Times New Roman"/>
          <w:b/>
        </w:rPr>
        <w:t>Warsztaty kreatywnego pisania</w:t>
      </w:r>
    </w:p>
    <w:p w:rsidR="008B55C1" w:rsidRPr="00A723D0" w:rsidRDefault="008B55C1" w:rsidP="00490AA0">
      <w:pPr>
        <w:pStyle w:val="Akapitzlist"/>
        <w:numPr>
          <w:ilvl w:val="0"/>
          <w:numId w:val="1"/>
        </w:numPr>
        <w:ind w:left="426"/>
        <w:rPr>
          <w:rFonts w:cs="Times New Roman"/>
        </w:rPr>
      </w:pPr>
      <w:r w:rsidRPr="00A723D0">
        <w:rPr>
          <w:rFonts w:cs="Times New Roman"/>
        </w:rPr>
        <w:t xml:space="preserve">Warsztat pisarza: wybór gatunku i form podawczych; reaserch pisarski; </w:t>
      </w:r>
      <w:proofErr w:type="gramStart"/>
      <w:r w:rsidRPr="00A723D0">
        <w:rPr>
          <w:rFonts w:cs="Times New Roman"/>
        </w:rPr>
        <w:t>tytuł;  kompozycja</w:t>
      </w:r>
      <w:proofErr w:type="gramEnd"/>
      <w:r w:rsidRPr="00A723D0">
        <w:rPr>
          <w:rFonts w:cs="Times New Roman"/>
        </w:rPr>
        <w:t xml:space="preserve"> tekstu; dialogi i monologi</w:t>
      </w:r>
      <w:r w:rsidR="00673E4E" w:rsidRPr="00A723D0">
        <w:rPr>
          <w:rFonts w:cs="Times New Roman"/>
        </w:rPr>
        <w:t>.</w:t>
      </w:r>
    </w:p>
    <w:p w:rsidR="008B55C1" w:rsidRPr="00A723D0" w:rsidRDefault="008B55C1" w:rsidP="00490AA0">
      <w:pPr>
        <w:pStyle w:val="Akapitzlist"/>
        <w:numPr>
          <w:ilvl w:val="0"/>
          <w:numId w:val="1"/>
        </w:numPr>
        <w:ind w:left="426"/>
        <w:rPr>
          <w:rFonts w:cs="Times New Roman"/>
        </w:rPr>
      </w:pPr>
      <w:r w:rsidRPr="00A723D0">
        <w:rPr>
          <w:rFonts w:cs="Times New Roman"/>
        </w:rPr>
        <w:t>Warsztat pisarza: doskonalenie języka i stylu</w:t>
      </w:r>
      <w:r w:rsidR="00B10406" w:rsidRPr="00A723D0">
        <w:rPr>
          <w:rFonts w:cs="Times New Roman"/>
        </w:rPr>
        <w:t>,</w:t>
      </w:r>
      <w:r w:rsidRPr="00A723D0">
        <w:rPr>
          <w:rFonts w:cs="Times New Roman"/>
        </w:rPr>
        <w:t xml:space="preserve"> redakcja tekstu</w:t>
      </w:r>
      <w:r w:rsidR="00B10406" w:rsidRPr="00A723D0">
        <w:rPr>
          <w:rFonts w:cs="Times New Roman"/>
        </w:rPr>
        <w:t>,</w:t>
      </w:r>
      <w:r w:rsidR="00673E4E" w:rsidRPr="00A723D0">
        <w:rPr>
          <w:rFonts w:cs="Times New Roman"/>
        </w:rPr>
        <w:t xml:space="preserve"> kwestie</w:t>
      </w:r>
      <w:r w:rsidRPr="00A723D0">
        <w:rPr>
          <w:rFonts w:cs="Times New Roman"/>
        </w:rPr>
        <w:t xml:space="preserve"> edytorsko-typograficzne</w:t>
      </w:r>
      <w:r w:rsidR="00673E4E" w:rsidRPr="00A723D0">
        <w:rPr>
          <w:rFonts w:cs="Times New Roman"/>
        </w:rPr>
        <w:t>.</w:t>
      </w:r>
    </w:p>
    <w:p w:rsidR="00AB39B5" w:rsidRPr="00A723D0" w:rsidRDefault="00AB39B5" w:rsidP="00490AA0">
      <w:pPr>
        <w:pStyle w:val="Akapitzlist"/>
        <w:ind w:left="426"/>
        <w:rPr>
          <w:rFonts w:cs="Times New Roman"/>
          <w:b/>
        </w:rPr>
      </w:pPr>
      <w:r w:rsidRPr="00A723D0">
        <w:rPr>
          <w:rFonts w:cs="Times New Roman"/>
          <w:b/>
        </w:rPr>
        <w:t>Krytyka literacka</w:t>
      </w:r>
    </w:p>
    <w:p w:rsidR="007A1982" w:rsidRPr="00A723D0" w:rsidRDefault="007A1982" w:rsidP="00490AA0">
      <w:pPr>
        <w:pStyle w:val="Akapitzlist"/>
        <w:numPr>
          <w:ilvl w:val="0"/>
          <w:numId w:val="1"/>
        </w:numPr>
        <w:ind w:left="426"/>
        <w:rPr>
          <w:rFonts w:cs="Times New Roman"/>
        </w:rPr>
      </w:pPr>
      <w:r w:rsidRPr="00A723D0">
        <w:rPr>
          <w:rFonts w:cs="Times New Roman"/>
        </w:rPr>
        <w:t xml:space="preserve">Krytyka literacka – definicje, </w:t>
      </w:r>
      <w:r w:rsidR="00AB39B5" w:rsidRPr="00A723D0">
        <w:rPr>
          <w:rFonts w:cs="Times New Roman"/>
        </w:rPr>
        <w:t>gatunki, obowiązujące zasady etyczne</w:t>
      </w:r>
      <w:r w:rsidRPr="00A723D0">
        <w:rPr>
          <w:rFonts w:cs="Times New Roman"/>
        </w:rPr>
        <w:t>.</w:t>
      </w:r>
    </w:p>
    <w:p w:rsidR="007A1982" w:rsidRPr="00A723D0" w:rsidRDefault="007A1982" w:rsidP="00490AA0">
      <w:pPr>
        <w:pStyle w:val="Akapitzlist"/>
        <w:numPr>
          <w:ilvl w:val="0"/>
          <w:numId w:val="1"/>
        </w:numPr>
        <w:ind w:left="426"/>
        <w:rPr>
          <w:rFonts w:cs="Times New Roman"/>
        </w:rPr>
      </w:pPr>
      <w:r w:rsidRPr="00A723D0">
        <w:rPr>
          <w:rFonts w:cs="Times New Roman"/>
        </w:rPr>
        <w:t xml:space="preserve">Krytyka literacka w </w:t>
      </w:r>
      <w:r w:rsidR="00AB39B5" w:rsidRPr="00A723D0">
        <w:rPr>
          <w:rFonts w:cs="Times New Roman"/>
        </w:rPr>
        <w:t xml:space="preserve">mediach tradycyjnych i </w:t>
      </w:r>
      <w:proofErr w:type="spellStart"/>
      <w:proofErr w:type="gramStart"/>
      <w:r w:rsidR="00AB39B5" w:rsidRPr="00A723D0">
        <w:rPr>
          <w:rFonts w:cs="Times New Roman"/>
        </w:rPr>
        <w:t>internecie</w:t>
      </w:r>
      <w:proofErr w:type="spellEnd"/>
      <w:r w:rsidR="00AB39B5" w:rsidRPr="00A723D0">
        <w:rPr>
          <w:rFonts w:cs="Times New Roman"/>
        </w:rPr>
        <w:t xml:space="preserve"> </w:t>
      </w:r>
      <w:r w:rsidRPr="00A723D0">
        <w:rPr>
          <w:rFonts w:cs="Times New Roman"/>
        </w:rPr>
        <w:t xml:space="preserve"> (problem</w:t>
      </w:r>
      <w:proofErr w:type="gramEnd"/>
      <w:r w:rsidRPr="00A723D0">
        <w:rPr>
          <w:rFonts w:cs="Times New Roman"/>
        </w:rPr>
        <w:t xml:space="preserve"> specyfiki medium).</w:t>
      </w:r>
    </w:p>
    <w:p w:rsidR="00B10406" w:rsidRPr="00A723D0" w:rsidRDefault="00B10406" w:rsidP="00490AA0">
      <w:pPr>
        <w:pStyle w:val="Akapitzlist"/>
        <w:ind w:left="426"/>
        <w:rPr>
          <w:rFonts w:cs="Times New Roman"/>
          <w:b/>
        </w:rPr>
      </w:pPr>
      <w:r w:rsidRPr="00A723D0">
        <w:rPr>
          <w:rFonts w:cs="Times New Roman"/>
          <w:b/>
        </w:rPr>
        <w:t>Komunikacja interpersonalna</w:t>
      </w:r>
    </w:p>
    <w:p w:rsidR="00090435" w:rsidRPr="00A723D0" w:rsidRDefault="00090435" w:rsidP="00490AA0">
      <w:pPr>
        <w:pStyle w:val="Akapitzlist"/>
        <w:numPr>
          <w:ilvl w:val="0"/>
          <w:numId w:val="1"/>
        </w:numPr>
        <w:ind w:left="426"/>
        <w:rPr>
          <w:rFonts w:cs="Times New Roman"/>
        </w:rPr>
      </w:pPr>
      <w:r w:rsidRPr="00A723D0">
        <w:rPr>
          <w:rFonts w:cs="Times New Roman"/>
        </w:rPr>
        <w:t>Czym jest komunikacja interpersonalna? Składowe aktu komunikacji</w:t>
      </w:r>
      <w:r w:rsidR="00B10406" w:rsidRPr="00A723D0">
        <w:rPr>
          <w:rFonts w:cs="Times New Roman"/>
        </w:rPr>
        <w:t>, komunikacja werbalna a pozawerbalna</w:t>
      </w:r>
      <w:r w:rsidRPr="00A723D0">
        <w:rPr>
          <w:rFonts w:cs="Times New Roman"/>
        </w:rPr>
        <w:t xml:space="preserve">.  </w:t>
      </w:r>
    </w:p>
    <w:p w:rsidR="007A1982" w:rsidRPr="00A723D0" w:rsidRDefault="007A1982" w:rsidP="00490AA0">
      <w:pPr>
        <w:pStyle w:val="Akapitzlist"/>
        <w:numPr>
          <w:ilvl w:val="0"/>
          <w:numId w:val="1"/>
        </w:numPr>
        <w:ind w:left="426"/>
        <w:rPr>
          <w:rFonts w:cs="Times New Roman"/>
        </w:rPr>
      </w:pPr>
      <w:r w:rsidRPr="00A723D0">
        <w:rPr>
          <w:rFonts w:cs="Times New Roman"/>
        </w:rPr>
        <w:t>Bariery, zakłócenia, normy grzecznościowe w komunikacji, netykieta.</w:t>
      </w:r>
    </w:p>
    <w:p w:rsidR="00B10406" w:rsidRPr="00A723D0" w:rsidRDefault="00B10406" w:rsidP="00490AA0">
      <w:pPr>
        <w:pStyle w:val="Akapitzlist"/>
        <w:ind w:left="426"/>
        <w:rPr>
          <w:rFonts w:cs="Times New Roman"/>
          <w:b/>
        </w:rPr>
      </w:pPr>
      <w:r w:rsidRPr="00A723D0">
        <w:rPr>
          <w:rFonts w:cs="Times New Roman"/>
          <w:b/>
        </w:rPr>
        <w:t>Komunikowanie międzynarodowe i międzykulturowe</w:t>
      </w:r>
    </w:p>
    <w:p w:rsidR="00090435" w:rsidRPr="00A723D0" w:rsidRDefault="00090435" w:rsidP="00490AA0">
      <w:pPr>
        <w:pStyle w:val="Akapitzlist"/>
        <w:numPr>
          <w:ilvl w:val="0"/>
          <w:numId w:val="1"/>
        </w:numPr>
        <w:ind w:left="426"/>
        <w:rPr>
          <w:rFonts w:cs="Times New Roman"/>
        </w:rPr>
      </w:pPr>
      <w:r w:rsidRPr="00A723D0">
        <w:rPr>
          <w:rFonts w:cs="Times New Roman"/>
        </w:rPr>
        <w:t>Komunikowanie międzynarodowe i międzykulturowe jako skutek procesów globalizacyjnych</w:t>
      </w:r>
      <w:r w:rsidR="00B10406" w:rsidRPr="00A723D0">
        <w:rPr>
          <w:rFonts w:cs="Times New Roman"/>
        </w:rPr>
        <w:t xml:space="preserve"> – pomosty kulturowe</w:t>
      </w:r>
    </w:p>
    <w:p w:rsidR="00F923FE" w:rsidRPr="00A723D0" w:rsidRDefault="00F923FE" w:rsidP="00490AA0">
      <w:pPr>
        <w:pStyle w:val="Akapitzlist"/>
        <w:numPr>
          <w:ilvl w:val="0"/>
          <w:numId w:val="1"/>
        </w:numPr>
        <w:ind w:left="426"/>
        <w:rPr>
          <w:rFonts w:cs="Times New Roman"/>
        </w:rPr>
      </w:pPr>
      <w:r w:rsidRPr="00A723D0">
        <w:rPr>
          <w:rFonts w:cs="Times New Roman"/>
        </w:rPr>
        <w:t xml:space="preserve">Różnice </w:t>
      </w:r>
      <w:r w:rsidR="00B10406" w:rsidRPr="00A723D0">
        <w:rPr>
          <w:rFonts w:cs="Times New Roman"/>
        </w:rPr>
        <w:t xml:space="preserve">i stereotypy </w:t>
      </w:r>
      <w:r w:rsidRPr="00A723D0">
        <w:rPr>
          <w:rFonts w:cs="Times New Roman"/>
        </w:rPr>
        <w:t xml:space="preserve">kulturowe w świecie na przykładzie ról płciowych, znaczenia </w:t>
      </w:r>
      <w:r w:rsidR="00B10406" w:rsidRPr="00A723D0">
        <w:rPr>
          <w:rFonts w:cs="Times New Roman"/>
        </w:rPr>
        <w:t xml:space="preserve">rasy, </w:t>
      </w:r>
      <w:r w:rsidRPr="00A723D0">
        <w:rPr>
          <w:rFonts w:cs="Times New Roman"/>
        </w:rPr>
        <w:t>religii, s</w:t>
      </w:r>
      <w:r w:rsidR="00090435" w:rsidRPr="00A723D0">
        <w:rPr>
          <w:rFonts w:cs="Times New Roman"/>
        </w:rPr>
        <w:t>ystem</w:t>
      </w:r>
      <w:r w:rsidRPr="00A723D0">
        <w:rPr>
          <w:rFonts w:cs="Times New Roman"/>
        </w:rPr>
        <w:t>ów</w:t>
      </w:r>
      <w:r w:rsidR="00090435" w:rsidRPr="00A723D0">
        <w:rPr>
          <w:rFonts w:cs="Times New Roman"/>
        </w:rPr>
        <w:t xml:space="preserve"> edukacyjn</w:t>
      </w:r>
      <w:r w:rsidRPr="00A723D0">
        <w:rPr>
          <w:rFonts w:cs="Times New Roman"/>
        </w:rPr>
        <w:t xml:space="preserve">ych, stroju. </w:t>
      </w:r>
    </w:p>
    <w:p w:rsidR="00B10406" w:rsidRPr="00A723D0" w:rsidRDefault="00B10406" w:rsidP="00490AA0">
      <w:pPr>
        <w:ind w:left="426" w:firstLine="708"/>
        <w:rPr>
          <w:rFonts w:cs="Times New Roman"/>
          <w:b/>
        </w:rPr>
      </w:pPr>
      <w:r w:rsidRPr="00A723D0">
        <w:rPr>
          <w:rFonts w:cs="Times New Roman"/>
          <w:b/>
        </w:rPr>
        <w:t>Teoria komunikowania masowego</w:t>
      </w:r>
    </w:p>
    <w:p w:rsidR="00F923FE" w:rsidRPr="00A723D0" w:rsidRDefault="00F923FE" w:rsidP="00490AA0">
      <w:pPr>
        <w:pStyle w:val="Akapitzlist"/>
        <w:numPr>
          <w:ilvl w:val="0"/>
          <w:numId w:val="1"/>
        </w:numPr>
        <w:ind w:left="426"/>
        <w:rPr>
          <w:rFonts w:cs="Times New Roman"/>
        </w:rPr>
      </w:pPr>
      <w:r w:rsidRPr="00A723D0">
        <w:rPr>
          <w:rFonts w:cs="Times New Roman"/>
        </w:rPr>
        <w:t>Tradycyjne media masowe: prasa, radio, telewizja, kino – historia i obecny rozwój medium.</w:t>
      </w:r>
    </w:p>
    <w:p w:rsidR="00F923FE" w:rsidRPr="00A723D0" w:rsidRDefault="00F923FE" w:rsidP="00490AA0">
      <w:pPr>
        <w:pStyle w:val="Akapitzlist"/>
        <w:numPr>
          <w:ilvl w:val="0"/>
          <w:numId w:val="1"/>
        </w:numPr>
        <w:ind w:left="426"/>
        <w:rPr>
          <w:rFonts w:cs="Times New Roman"/>
        </w:rPr>
      </w:pPr>
      <w:r w:rsidRPr="00A723D0">
        <w:rPr>
          <w:rFonts w:cs="Times New Roman"/>
        </w:rPr>
        <w:t xml:space="preserve">Komunikowanie masowe w </w:t>
      </w:r>
      <w:proofErr w:type="spellStart"/>
      <w:r w:rsidRPr="00A723D0">
        <w:rPr>
          <w:rFonts w:cs="Times New Roman"/>
        </w:rPr>
        <w:t>internecie</w:t>
      </w:r>
      <w:proofErr w:type="spellEnd"/>
      <w:r w:rsidRPr="00A723D0">
        <w:rPr>
          <w:rFonts w:cs="Times New Roman"/>
        </w:rPr>
        <w:t xml:space="preserve">: </w:t>
      </w:r>
      <w:r w:rsidR="00277802" w:rsidRPr="00A723D0">
        <w:rPr>
          <w:rFonts w:cs="Times New Roman"/>
        </w:rPr>
        <w:t xml:space="preserve">portale informacyjne, </w:t>
      </w:r>
      <w:r w:rsidR="00277802" w:rsidRPr="00A723D0">
        <w:rPr>
          <w:rFonts w:cs="Times New Roman"/>
          <w:i/>
        </w:rPr>
        <w:t>social media</w:t>
      </w:r>
      <w:r w:rsidR="00277802" w:rsidRPr="00A723D0">
        <w:rPr>
          <w:rFonts w:cs="Times New Roman"/>
        </w:rPr>
        <w:t xml:space="preserve">, </w:t>
      </w:r>
      <w:proofErr w:type="gramStart"/>
      <w:r w:rsidRPr="00A723D0">
        <w:rPr>
          <w:rFonts w:cs="Times New Roman"/>
        </w:rPr>
        <w:t>VOD</w:t>
      </w:r>
      <w:r w:rsidR="00277802" w:rsidRPr="00A723D0">
        <w:rPr>
          <w:rFonts w:cs="Times New Roman"/>
        </w:rPr>
        <w:t xml:space="preserve">, </w:t>
      </w:r>
      <w:r w:rsidRPr="00A723D0">
        <w:rPr>
          <w:rFonts w:cs="Times New Roman"/>
        </w:rPr>
        <w:t xml:space="preserve"> blogi</w:t>
      </w:r>
      <w:proofErr w:type="gramEnd"/>
      <w:r w:rsidRPr="00A723D0">
        <w:rPr>
          <w:rFonts w:cs="Times New Roman"/>
        </w:rPr>
        <w:t xml:space="preserve"> i </w:t>
      </w:r>
      <w:proofErr w:type="spellStart"/>
      <w:r w:rsidRPr="00A723D0">
        <w:rPr>
          <w:rFonts w:cs="Times New Roman"/>
        </w:rPr>
        <w:t>vlogi</w:t>
      </w:r>
      <w:proofErr w:type="spellEnd"/>
      <w:r w:rsidR="00277802" w:rsidRPr="00A723D0">
        <w:rPr>
          <w:rFonts w:cs="Times New Roman"/>
        </w:rPr>
        <w:t>, podcasty.</w:t>
      </w:r>
    </w:p>
    <w:p w:rsidR="00EC0A3C" w:rsidRPr="00A723D0" w:rsidRDefault="00EC0A3C" w:rsidP="00490AA0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pl-PL"/>
        </w:rPr>
      </w:pPr>
      <w:r w:rsidRPr="00A723D0">
        <w:rPr>
          <w:rFonts w:eastAsia="Times New Roman" w:cs="Times New Roman"/>
          <w:b/>
          <w:bCs/>
          <w:color w:val="000000"/>
          <w:szCs w:val="24"/>
          <w:lang w:eastAsia="pl-PL"/>
        </w:rPr>
        <w:t>Kultura języka i stylistyka języka polskiego:</w:t>
      </w:r>
    </w:p>
    <w:p w:rsidR="00EC0A3C" w:rsidRPr="00A723D0" w:rsidRDefault="00EC0A3C" w:rsidP="00490AA0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pl-PL"/>
        </w:rPr>
      </w:pPr>
    </w:p>
    <w:p w:rsidR="00490AA0" w:rsidRDefault="00EC0A3C" w:rsidP="00490AA0">
      <w:p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="Times New Roman"/>
          <w:color w:val="000000"/>
          <w:szCs w:val="24"/>
          <w:lang w:eastAsia="pl-PL"/>
        </w:rPr>
      </w:pPr>
      <w:r w:rsidRPr="00A723D0">
        <w:rPr>
          <w:rFonts w:eastAsia="Times New Roman" w:cs="Times New Roman"/>
          <w:color w:val="000000"/>
          <w:szCs w:val="24"/>
          <w:lang w:eastAsia="pl-PL"/>
        </w:rPr>
        <w:t>11. Pojęcie stylu językowego. Rodzaje stylów językowych.</w:t>
      </w:r>
    </w:p>
    <w:p w:rsidR="00EC0A3C" w:rsidRPr="00A723D0" w:rsidRDefault="00EC0A3C" w:rsidP="00490AA0">
      <w:p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="Times New Roman"/>
          <w:color w:val="000000"/>
          <w:szCs w:val="24"/>
          <w:lang w:eastAsia="pl-PL"/>
        </w:rPr>
      </w:pPr>
      <w:r w:rsidRPr="00A723D0">
        <w:rPr>
          <w:rFonts w:eastAsia="Times New Roman" w:cs="Times New Roman"/>
          <w:color w:val="000000"/>
          <w:szCs w:val="24"/>
          <w:lang w:eastAsia="pl-PL"/>
        </w:rPr>
        <w:t>12.Pojęcie stylizacji językowej. Rodzaje stylizacji.</w:t>
      </w:r>
    </w:p>
    <w:p w:rsidR="00EC0A3C" w:rsidRPr="00A723D0" w:rsidRDefault="00EC0A3C" w:rsidP="00490AA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="Times New Roman"/>
          <w:color w:val="000000"/>
          <w:szCs w:val="24"/>
          <w:lang w:eastAsia="pl-PL"/>
        </w:rPr>
      </w:pPr>
      <w:r w:rsidRPr="00A723D0">
        <w:rPr>
          <w:rFonts w:eastAsia="Times New Roman" w:cs="Times New Roman"/>
          <w:color w:val="000000"/>
          <w:szCs w:val="24"/>
          <w:lang w:eastAsia="pl-PL"/>
        </w:rPr>
        <w:t>Środki stylistyczne. Przykłady.</w:t>
      </w:r>
    </w:p>
    <w:p w:rsidR="00EC0A3C" w:rsidRPr="00A723D0" w:rsidRDefault="00EC0A3C" w:rsidP="00490AA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="Times New Roman"/>
          <w:color w:val="000000"/>
          <w:szCs w:val="24"/>
          <w:lang w:eastAsia="pl-PL"/>
        </w:rPr>
      </w:pPr>
      <w:r w:rsidRPr="00A723D0">
        <w:rPr>
          <w:rFonts w:eastAsia="Times New Roman" w:cs="Times New Roman"/>
          <w:color w:val="000000"/>
          <w:szCs w:val="24"/>
          <w:lang w:eastAsia="pl-PL"/>
        </w:rPr>
        <w:t>Norma językowa i jej rodzaje.</w:t>
      </w:r>
    </w:p>
    <w:p w:rsidR="00EC0A3C" w:rsidRPr="00A723D0" w:rsidRDefault="00EC0A3C" w:rsidP="00490AA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="Times New Roman"/>
          <w:color w:val="000000"/>
          <w:szCs w:val="24"/>
          <w:lang w:eastAsia="pl-PL"/>
        </w:rPr>
      </w:pPr>
      <w:r w:rsidRPr="00A723D0">
        <w:rPr>
          <w:rFonts w:eastAsia="Times New Roman" w:cs="Times New Roman"/>
          <w:color w:val="000000"/>
          <w:szCs w:val="24"/>
          <w:lang w:eastAsia="pl-PL"/>
        </w:rPr>
        <w:t>Błędy językowe i ich rodzaje.</w:t>
      </w:r>
    </w:p>
    <w:p w:rsidR="00EC0A3C" w:rsidRPr="00A723D0" w:rsidRDefault="00EC0A3C" w:rsidP="00490AA0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pl-PL"/>
        </w:rPr>
      </w:pPr>
    </w:p>
    <w:p w:rsidR="00EC0A3C" w:rsidRPr="00A723D0" w:rsidRDefault="00EC0A3C" w:rsidP="00490AA0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pl-PL"/>
        </w:rPr>
      </w:pPr>
      <w:r w:rsidRPr="00A723D0">
        <w:rPr>
          <w:rFonts w:eastAsia="Times New Roman" w:cs="Times New Roman"/>
          <w:b/>
          <w:bCs/>
          <w:color w:val="000000"/>
          <w:szCs w:val="24"/>
          <w:lang w:eastAsia="pl-PL"/>
        </w:rPr>
        <w:t>Pragmatyka językowa:</w:t>
      </w:r>
    </w:p>
    <w:p w:rsidR="00EC0A3C" w:rsidRPr="00A723D0" w:rsidRDefault="00EC0A3C" w:rsidP="00490AA0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pl-PL"/>
        </w:rPr>
      </w:pPr>
    </w:p>
    <w:p w:rsidR="00EC0A3C" w:rsidRPr="00A723D0" w:rsidRDefault="00EC0A3C" w:rsidP="00490AA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="Times New Roman"/>
          <w:color w:val="000000"/>
          <w:szCs w:val="24"/>
          <w:lang w:eastAsia="pl-PL"/>
        </w:rPr>
      </w:pPr>
      <w:r w:rsidRPr="00A723D0">
        <w:rPr>
          <w:rFonts w:eastAsia="Times New Roman" w:cs="Times New Roman"/>
          <w:color w:val="000000"/>
          <w:szCs w:val="24"/>
          <w:lang w:eastAsia="pl-PL"/>
        </w:rPr>
        <w:t>Definicja i funkcje języka.</w:t>
      </w:r>
    </w:p>
    <w:p w:rsidR="00EC0A3C" w:rsidRPr="00A723D0" w:rsidRDefault="00EC0A3C" w:rsidP="00490AA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="Times New Roman"/>
          <w:color w:val="000000"/>
          <w:szCs w:val="24"/>
          <w:lang w:eastAsia="pl-PL"/>
        </w:rPr>
      </w:pPr>
      <w:r w:rsidRPr="00A723D0">
        <w:rPr>
          <w:rFonts w:eastAsia="Times New Roman" w:cs="Times New Roman"/>
          <w:color w:val="000000"/>
          <w:szCs w:val="24"/>
          <w:lang w:eastAsia="pl-PL"/>
        </w:rPr>
        <w:t>Teoria aktów mowy.</w:t>
      </w:r>
    </w:p>
    <w:p w:rsidR="00EC0A3C" w:rsidRPr="00A723D0" w:rsidRDefault="00EC0A3C" w:rsidP="00490AA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="Times New Roman"/>
          <w:color w:val="000000"/>
          <w:szCs w:val="24"/>
          <w:lang w:eastAsia="pl-PL"/>
        </w:rPr>
      </w:pPr>
      <w:r w:rsidRPr="00A723D0">
        <w:rPr>
          <w:rFonts w:eastAsia="Times New Roman" w:cs="Times New Roman"/>
          <w:color w:val="000000"/>
          <w:szCs w:val="24"/>
          <w:lang w:eastAsia="pl-PL"/>
        </w:rPr>
        <w:t>Gatunki mowy.</w:t>
      </w:r>
    </w:p>
    <w:p w:rsidR="00EC0A3C" w:rsidRPr="00A723D0" w:rsidRDefault="00EC0A3C" w:rsidP="00490AA0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pl-PL"/>
        </w:rPr>
      </w:pPr>
      <w:r w:rsidRPr="00A723D0">
        <w:rPr>
          <w:rFonts w:eastAsia="Times New Roman" w:cs="Times New Roman"/>
          <w:b/>
          <w:bCs/>
          <w:color w:val="000000"/>
          <w:szCs w:val="24"/>
          <w:lang w:eastAsia="pl-PL"/>
        </w:rPr>
        <w:t>Etykieta językowa w pracy dziennikarza:</w:t>
      </w:r>
    </w:p>
    <w:p w:rsidR="00EC0A3C" w:rsidRPr="00A723D0" w:rsidRDefault="00EC0A3C" w:rsidP="00490AA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="Times New Roman"/>
          <w:color w:val="000000"/>
          <w:szCs w:val="24"/>
          <w:lang w:eastAsia="pl-PL"/>
        </w:rPr>
      </w:pPr>
      <w:r w:rsidRPr="00A723D0">
        <w:rPr>
          <w:rFonts w:eastAsia="Times New Roman" w:cs="Times New Roman"/>
          <w:color w:val="000000"/>
          <w:szCs w:val="24"/>
          <w:lang w:eastAsia="pl-PL"/>
        </w:rPr>
        <w:t>Pojęcie etykiety językowej.</w:t>
      </w:r>
    </w:p>
    <w:p w:rsidR="00EC0A3C" w:rsidRPr="00A723D0" w:rsidRDefault="00EC0A3C" w:rsidP="00490AA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eastAsia="Times New Roman" w:cs="Times New Roman"/>
          <w:color w:val="000000"/>
          <w:szCs w:val="24"/>
          <w:lang w:eastAsia="pl-PL"/>
        </w:rPr>
      </w:pPr>
      <w:r w:rsidRPr="00A723D0">
        <w:rPr>
          <w:rFonts w:eastAsia="Times New Roman" w:cs="Times New Roman"/>
          <w:color w:val="000000"/>
          <w:szCs w:val="24"/>
          <w:lang w:eastAsia="pl-PL"/>
        </w:rPr>
        <w:t>Zasady polskiej etykiety.</w:t>
      </w:r>
    </w:p>
    <w:p w:rsidR="00A723D0" w:rsidRDefault="00A723D0" w:rsidP="00490AA0">
      <w:pPr>
        <w:rPr>
          <w:rFonts w:cs="Times New Roman"/>
          <w:b/>
          <w:lang w:val="es-ES"/>
        </w:rPr>
      </w:pPr>
      <w:bookmarkStart w:id="1" w:name="_Hlk189638195"/>
      <w:r>
        <w:rPr>
          <w:rFonts w:cs="Times New Roman"/>
          <w:b/>
          <w:lang w:val="es-ES"/>
        </w:rPr>
        <w:t xml:space="preserve">Specjalizacja </w:t>
      </w:r>
    </w:p>
    <w:p w:rsidR="00B10406" w:rsidRPr="00A723D0" w:rsidRDefault="00B10406" w:rsidP="00490AA0">
      <w:pPr>
        <w:rPr>
          <w:rFonts w:cs="Times New Roman"/>
          <w:b/>
          <w:lang w:val="es-ES"/>
        </w:rPr>
      </w:pPr>
      <w:r w:rsidRPr="00A723D0">
        <w:rPr>
          <w:rFonts w:cs="Times New Roman"/>
          <w:b/>
          <w:lang w:val="es-ES"/>
        </w:rPr>
        <w:t>Kultura i literatura angielskiego kręgu językowego</w:t>
      </w:r>
    </w:p>
    <w:bookmarkEnd w:id="1"/>
    <w:p w:rsidR="00C30171" w:rsidRPr="00A723D0" w:rsidRDefault="00B10406" w:rsidP="00490AA0">
      <w:pPr>
        <w:pStyle w:val="Akapitzlist"/>
        <w:numPr>
          <w:ilvl w:val="0"/>
          <w:numId w:val="2"/>
        </w:numPr>
        <w:ind w:left="0" w:firstLine="0"/>
        <w:rPr>
          <w:rFonts w:cs="Times New Roman"/>
          <w:lang w:val="es-ES"/>
        </w:rPr>
      </w:pPr>
      <w:r w:rsidRPr="00A723D0">
        <w:rPr>
          <w:rFonts w:cs="Times New Roman"/>
          <w:lang w:val="es-ES"/>
        </w:rPr>
        <w:t>Historia</w:t>
      </w:r>
      <w:r w:rsidR="00475037" w:rsidRPr="00A723D0">
        <w:rPr>
          <w:rFonts w:cs="Times New Roman"/>
          <w:lang w:val="es-ES"/>
        </w:rPr>
        <w:t xml:space="preserve"> kultury</w:t>
      </w:r>
      <w:r w:rsidRPr="00A723D0">
        <w:rPr>
          <w:rFonts w:cs="Times New Roman"/>
          <w:lang w:val="es-ES"/>
        </w:rPr>
        <w:t xml:space="preserve"> i literatury</w:t>
      </w:r>
      <w:r w:rsidR="00475037" w:rsidRPr="00A723D0">
        <w:rPr>
          <w:rFonts w:cs="Times New Roman"/>
          <w:lang w:val="es-ES"/>
        </w:rPr>
        <w:t xml:space="preserve"> angielskiej </w:t>
      </w:r>
      <w:r w:rsidRPr="00A723D0">
        <w:rPr>
          <w:rFonts w:cs="Times New Roman"/>
          <w:lang w:val="es-ES"/>
        </w:rPr>
        <w:t>od jej początków do oświecenia</w:t>
      </w:r>
      <w:r w:rsidR="00AB04A6" w:rsidRPr="00A723D0">
        <w:rPr>
          <w:rFonts w:cs="Times New Roman"/>
          <w:lang w:val="es-ES"/>
        </w:rPr>
        <w:t xml:space="preserve">: </w:t>
      </w:r>
      <w:r w:rsidR="00C30171" w:rsidRPr="00A723D0">
        <w:rPr>
          <w:rFonts w:cs="Times New Roman"/>
          <w:lang w:val="es-ES"/>
        </w:rPr>
        <w:t>legendy arturiańskie</w:t>
      </w:r>
      <w:r w:rsidRPr="00A723D0">
        <w:rPr>
          <w:rFonts w:cs="Times New Roman"/>
          <w:lang w:val="es-ES"/>
        </w:rPr>
        <w:t>, r</w:t>
      </w:r>
      <w:r w:rsidR="00C30171" w:rsidRPr="00A723D0">
        <w:rPr>
          <w:rFonts w:cs="Times New Roman"/>
          <w:lang w:val="es-ES"/>
        </w:rPr>
        <w:t xml:space="preserve">enesans i barok elżbietański, teatr Szekspirowski, </w:t>
      </w:r>
      <w:r w:rsidR="00AB04A6" w:rsidRPr="00A723D0">
        <w:rPr>
          <w:rFonts w:cs="Times New Roman"/>
          <w:lang w:val="es-ES"/>
        </w:rPr>
        <w:t>imper</w:t>
      </w:r>
      <w:r w:rsidR="00475037" w:rsidRPr="00A723D0">
        <w:rPr>
          <w:rFonts w:cs="Times New Roman"/>
          <w:lang w:val="es-ES"/>
        </w:rPr>
        <w:t xml:space="preserve">ialna potęga Anglii </w:t>
      </w:r>
      <w:r w:rsidR="00C30171" w:rsidRPr="00A723D0">
        <w:rPr>
          <w:rFonts w:cs="Times New Roman"/>
          <w:lang w:val="es-ES"/>
        </w:rPr>
        <w:t xml:space="preserve">z perspektywy osiemnastowiecznej </w:t>
      </w:r>
      <w:r w:rsidR="00475037" w:rsidRPr="00A723D0">
        <w:rPr>
          <w:rFonts w:cs="Times New Roman"/>
          <w:lang w:val="es-ES"/>
        </w:rPr>
        <w:t>(Daniel Defoe</w:t>
      </w:r>
      <w:r w:rsidR="00AB04A6" w:rsidRPr="00A723D0">
        <w:rPr>
          <w:rFonts w:cs="Times New Roman"/>
          <w:lang w:val="es-ES"/>
        </w:rPr>
        <w:t>) i postkolonialnej.</w:t>
      </w:r>
    </w:p>
    <w:p w:rsidR="00C30171" w:rsidRPr="00A723D0" w:rsidRDefault="00AB04A6" w:rsidP="00490AA0">
      <w:pPr>
        <w:pStyle w:val="Akapitzlist"/>
        <w:numPr>
          <w:ilvl w:val="0"/>
          <w:numId w:val="2"/>
        </w:numPr>
        <w:ind w:left="0" w:firstLine="0"/>
        <w:rPr>
          <w:rFonts w:cs="Times New Roman"/>
          <w:lang w:val="es-ES"/>
        </w:rPr>
      </w:pPr>
      <w:r w:rsidRPr="00A723D0">
        <w:rPr>
          <w:rFonts w:cs="Times New Roman"/>
          <w:lang w:val="es-ES"/>
        </w:rPr>
        <w:t xml:space="preserve">Kultura i literatura angielskiego kręgu językowego od romantyzmu: </w:t>
      </w:r>
      <w:r w:rsidR="00C30171" w:rsidRPr="00A723D0">
        <w:rPr>
          <w:rFonts w:cs="Times New Roman"/>
          <w:lang w:val="es-ES"/>
        </w:rPr>
        <w:t>gotycyzm, osjanizm, walterskotyzm</w:t>
      </w:r>
      <w:r w:rsidRPr="00A723D0">
        <w:rPr>
          <w:rFonts w:cs="Times New Roman"/>
          <w:lang w:val="es-ES"/>
        </w:rPr>
        <w:t>, p</w:t>
      </w:r>
      <w:r w:rsidR="00C30171" w:rsidRPr="00A723D0">
        <w:rPr>
          <w:rFonts w:cs="Times New Roman"/>
          <w:lang w:val="es-ES"/>
        </w:rPr>
        <w:t>oeci romantyzmu</w:t>
      </w:r>
      <w:r w:rsidRPr="00A723D0">
        <w:rPr>
          <w:rFonts w:cs="Times New Roman"/>
          <w:lang w:val="es-ES"/>
        </w:rPr>
        <w:t>, powieść</w:t>
      </w:r>
      <w:r w:rsidR="00C30171" w:rsidRPr="00A723D0">
        <w:rPr>
          <w:rFonts w:cs="Times New Roman"/>
          <w:lang w:val="es-ES"/>
        </w:rPr>
        <w:t xml:space="preserve"> wiktoriańska – autorzy, tytuły, gatunki, tematyka.</w:t>
      </w:r>
    </w:p>
    <w:p w:rsidR="00C30171" w:rsidRPr="00A723D0" w:rsidRDefault="00C30171" w:rsidP="00490AA0">
      <w:pPr>
        <w:pStyle w:val="Akapitzlist"/>
        <w:numPr>
          <w:ilvl w:val="0"/>
          <w:numId w:val="2"/>
        </w:numPr>
        <w:ind w:left="426"/>
        <w:rPr>
          <w:rFonts w:cs="Times New Roman"/>
          <w:lang w:val="es-ES"/>
        </w:rPr>
      </w:pPr>
      <w:r w:rsidRPr="00A723D0">
        <w:rPr>
          <w:rFonts w:cs="Times New Roman"/>
          <w:lang w:val="es-ES"/>
        </w:rPr>
        <w:t xml:space="preserve">Amerykańska i brytyjska </w:t>
      </w:r>
      <w:r w:rsidR="00AB04A6" w:rsidRPr="00A723D0">
        <w:rPr>
          <w:rFonts w:cs="Times New Roman"/>
          <w:lang w:val="es-ES"/>
        </w:rPr>
        <w:t>literatura</w:t>
      </w:r>
      <w:r w:rsidRPr="00A723D0">
        <w:rPr>
          <w:rFonts w:cs="Times New Roman"/>
          <w:lang w:val="es-ES"/>
        </w:rPr>
        <w:t xml:space="preserve"> XX i XXI wieku</w:t>
      </w:r>
      <w:r w:rsidR="00AB04A6" w:rsidRPr="00A723D0">
        <w:rPr>
          <w:rFonts w:cs="Times New Roman"/>
          <w:lang w:val="es-ES"/>
        </w:rPr>
        <w:t xml:space="preserve"> </w:t>
      </w:r>
      <w:r w:rsidRPr="00A723D0">
        <w:rPr>
          <w:rFonts w:cs="Times New Roman"/>
          <w:lang w:val="es-ES"/>
        </w:rPr>
        <w:t xml:space="preserve">– </w:t>
      </w:r>
      <w:r w:rsidR="00AB04A6" w:rsidRPr="00A723D0">
        <w:rPr>
          <w:rFonts w:cs="Times New Roman"/>
          <w:lang w:val="es-ES"/>
        </w:rPr>
        <w:t xml:space="preserve">wybrani </w:t>
      </w:r>
      <w:r w:rsidRPr="00A723D0">
        <w:rPr>
          <w:rFonts w:cs="Times New Roman"/>
          <w:lang w:val="es-ES"/>
        </w:rPr>
        <w:t>autorzy, tytuły, gatunki, tematyka.</w:t>
      </w:r>
    </w:p>
    <w:p w:rsidR="00C30171" w:rsidRPr="00A723D0" w:rsidRDefault="00C30171" w:rsidP="00490AA0">
      <w:pPr>
        <w:pStyle w:val="Akapitzlist"/>
        <w:numPr>
          <w:ilvl w:val="0"/>
          <w:numId w:val="2"/>
        </w:numPr>
        <w:ind w:left="426"/>
        <w:rPr>
          <w:rFonts w:cs="Times New Roman"/>
          <w:lang w:val="es-ES"/>
        </w:rPr>
      </w:pPr>
      <w:r w:rsidRPr="00A723D0">
        <w:rPr>
          <w:rFonts w:cs="Times New Roman"/>
          <w:lang w:val="es-ES"/>
        </w:rPr>
        <w:t>Kultura masowa i popularna Wielkiej Brytanii</w:t>
      </w:r>
      <w:r w:rsidR="00AB04A6" w:rsidRPr="00A723D0">
        <w:rPr>
          <w:rFonts w:cs="Times New Roman"/>
          <w:lang w:val="es-ES"/>
        </w:rPr>
        <w:t xml:space="preserve">, </w:t>
      </w:r>
      <w:r w:rsidRPr="00A723D0">
        <w:rPr>
          <w:rFonts w:cs="Times New Roman"/>
          <w:lang w:val="es-ES"/>
        </w:rPr>
        <w:t xml:space="preserve"> Australii</w:t>
      </w:r>
      <w:r w:rsidR="00AB04A6" w:rsidRPr="00A723D0">
        <w:rPr>
          <w:rFonts w:cs="Times New Roman"/>
          <w:lang w:val="es-ES"/>
        </w:rPr>
        <w:t xml:space="preserve"> oraz </w:t>
      </w:r>
      <w:r w:rsidRPr="00A723D0">
        <w:rPr>
          <w:rFonts w:cs="Times New Roman"/>
          <w:lang w:val="es-ES"/>
        </w:rPr>
        <w:t>USA.</w:t>
      </w:r>
    </w:p>
    <w:p w:rsidR="00C30171" w:rsidRPr="00A723D0" w:rsidRDefault="00C30171" w:rsidP="00490AA0">
      <w:pPr>
        <w:pStyle w:val="Akapitzlist"/>
        <w:rPr>
          <w:rFonts w:cs="Times New Roman"/>
          <w:lang w:val="es-ES"/>
        </w:rPr>
      </w:pPr>
    </w:p>
    <w:p w:rsidR="009A4E9E" w:rsidRPr="00A723D0" w:rsidRDefault="007E5134" w:rsidP="00490AA0">
      <w:pPr>
        <w:rPr>
          <w:rFonts w:cs="Times New Roman"/>
        </w:rPr>
      </w:pPr>
      <w:r w:rsidRPr="00A723D0">
        <w:rPr>
          <w:rFonts w:cs="Times New Roman"/>
          <w:b/>
        </w:rPr>
        <w:t xml:space="preserve">Zagadnienia praktyczne </w:t>
      </w:r>
    </w:p>
    <w:p w:rsidR="009A4E9E" w:rsidRPr="00A723D0" w:rsidRDefault="007E5134" w:rsidP="00490AA0">
      <w:pPr>
        <w:rPr>
          <w:rFonts w:cs="Times New Roman"/>
        </w:rPr>
      </w:pPr>
      <w:r w:rsidRPr="00A723D0">
        <w:rPr>
          <w:rFonts w:cs="Times New Roman"/>
        </w:rPr>
        <w:t>1. Omów etapy przygotowania profesjonalnego materiału newsowego do mediów internetowych.</w:t>
      </w:r>
    </w:p>
    <w:p w:rsidR="00A723D0" w:rsidRDefault="007E5134" w:rsidP="00490AA0">
      <w:pPr>
        <w:rPr>
          <w:rFonts w:cs="Times New Roman"/>
        </w:rPr>
      </w:pPr>
      <w:r w:rsidRPr="00A723D0">
        <w:rPr>
          <w:rFonts w:cs="Times New Roman"/>
        </w:rPr>
        <w:t>2.</w:t>
      </w:r>
      <w:r w:rsidRPr="00A723D0">
        <w:rPr>
          <w:rFonts w:cs="Times New Roman"/>
        </w:rPr>
        <w:t xml:space="preserve"> W jaki sposób należy przygotować i przeprowadzić wywiad prasowy? Zwróć uwagę na etapy i możliwe problemy.</w:t>
      </w:r>
    </w:p>
    <w:p w:rsidR="009A4E9E" w:rsidRPr="00A723D0" w:rsidRDefault="00A723D0" w:rsidP="00490AA0">
      <w:pPr>
        <w:rPr>
          <w:rFonts w:cs="Times New Roman"/>
        </w:rPr>
      </w:pPr>
      <w:r>
        <w:rPr>
          <w:rFonts w:cs="Times New Roman"/>
        </w:rPr>
        <w:t>3</w:t>
      </w:r>
      <w:r w:rsidR="007E5134" w:rsidRPr="00A723D0">
        <w:rPr>
          <w:rFonts w:cs="Times New Roman"/>
        </w:rPr>
        <w:t>. Czym różni się tekst informacyjny od publicystycznego? Wskaż różnice na przykładach.</w:t>
      </w:r>
    </w:p>
    <w:p w:rsidR="009A4E9E" w:rsidRPr="00A723D0" w:rsidRDefault="00A723D0" w:rsidP="00490AA0">
      <w:pPr>
        <w:rPr>
          <w:rFonts w:cs="Times New Roman"/>
        </w:rPr>
      </w:pPr>
      <w:r>
        <w:rPr>
          <w:rFonts w:cs="Times New Roman"/>
        </w:rPr>
        <w:t>4</w:t>
      </w:r>
      <w:r w:rsidR="007E5134" w:rsidRPr="00A723D0">
        <w:rPr>
          <w:rFonts w:cs="Times New Roman"/>
        </w:rPr>
        <w:t>. Wymień i scharakteryzuj formy manipulacji w mediach. Jak dziennikarz powinien ich unikać?</w:t>
      </w:r>
    </w:p>
    <w:p w:rsidR="009A4E9E" w:rsidRPr="00A723D0" w:rsidRDefault="00A723D0" w:rsidP="00490AA0">
      <w:pPr>
        <w:rPr>
          <w:rFonts w:cs="Times New Roman"/>
        </w:rPr>
      </w:pPr>
      <w:r>
        <w:rPr>
          <w:rFonts w:cs="Times New Roman"/>
        </w:rPr>
        <w:t>5</w:t>
      </w:r>
      <w:r w:rsidR="007E5134" w:rsidRPr="00A723D0">
        <w:rPr>
          <w:rFonts w:cs="Times New Roman"/>
        </w:rPr>
        <w:t xml:space="preserve">. </w:t>
      </w:r>
      <w:r w:rsidR="007E5134" w:rsidRPr="00A723D0">
        <w:rPr>
          <w:rFonts w:cs="Times New Roman"/>
        </w:rPr>
        <w:t>Omów rolę rzecznika prasowego w komunikacji kryzysowej. Podaj przykład takiej sytuacji.</w:t>
      </w:r>
    </w:p>
    <w:p w:rsidR="009A4E9E" w:rsidRPr="00A723D0" w:rsidRDefault="00A723D0" w:rsidP="00490AA0">
      <w:pPr>
        <w:rPr>
          <w:rFonts w:cs="Times New Roman"/>
        </w:rPr>
      </w:pPr>
      <w:r>
        <w:rPr>
          <w:rFonts w:cs="Times New Roman"/>
        </w:rPr>
        <w:lastRenderedPageBreak/>
        <w:t>6</w:t>
      </w:r>
      <w:r w:rsidR="007E5134" w:rsidRPr="00A723D0">
        <w:rPr>
          <w:rFonts w:cs="Times New Roman"/>
        </w:rPr>
        <w:t>. Jak przygotować materiał dziennikarski z wydarzenia kulturalnego? Na co zwrócić uwagę jako reporter?</w:t>
      </w:r>
    </w:p>
    <w:p w:rsidR="009A4E9E" w:rsidRPr="00A723D0" w:rsidRDefault="009A4E9E" w:rsidP="00490AA0">
      <w:pPr>
        <w:rPr>
          <w:rFonts w:cs="Times New Roman"/>
        </w:rPr>
      </w:pPr>
    </w:p>
    <w:sectPr w:rsidR="009A4E9E" w:rsidRPr="00A72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65D"/>
    <w:multiLevelType w:val="hybridMultilevel"/>
    <w:tmpl w:val="3F0658C8"/>
    <w:lvl w:ilvl="0" w:tplc="5A2A643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C5144A"/>
    <w:multiLevelType w:val="multilevel"/>
    <w:tmpl w:val="2BC6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2325F4"/>
    <w:multiLevelType w:val="hybridMultilevel"/>
    <w:tmpl w:val="762AA5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F7B60"/>
    <w:multiLevelType w:val="multilevel"/>
    <w:tmpl w:val="B1AA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FC3F70"/>
    <w:multiLevelType w:val="hybridMultilevel"/>
    <w:tmpl w:val="64326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A4E7B"/>
    <w:multiLevelType w:val="multilevel"/>
    <w:tmpl w:val="2C98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DE"/>
    <w:rsid w:val="00090435"/>
    <w:rsid w:val="00155DDE"/>
    <w:rsid w:val="0026055B"/>
    <w:rsid w:val="00277802"/>
    <w:rsid w:val="00345C51"/>
    <w:rsid w:val="00421BFE"/>
    <w:rsid w:val="00475037"/>
    <w:rsid w:val="00490AA0"/>
    <w:rsid w:val="006706ED"/>
    <w:rsid w:val="00673E4E"/>
    <w:rsid w:val="007A1982"/>
    <w:rsid w:val="007E5134"/>
    <w:rsid w:val="0080097A"/>
    <w:rsid w:val="008B55C1"/>
    <w:rsid w:val="009A4E9E"/>
    <w:rsid w:val="00A723D0"/>
    <w:rsid w:val="00AB04A6"/>
    <w:rsid w:val="00AB39B5"/>
    <w:rsid w:val="00B10406"/>
    <w:rsid w:val="00B21FA1"/>
    <w:rsid w:val="00BB35BD"/>
    <w:rsid w:val="00BF493F"/>
    <w:rsid w:val="00C30171"/>
    <w:rsid w:val="00C53659"/>
    <w:rsid w:val="00C934A4"/>
    <w:rsid w:val="00E41612"/>
    <w:rsid w:val="00EC0A3C"/>
    <w:rsid w:val="00ED7148"/>
    <w:rsid w:val="00F9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46A1"/>
  <w15:chartTrackingRefBased/>
  <w15:docId w15:val="{901B3C6C-EFD3-4343-B6C8-2CE90643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5BD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23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DD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723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Trzaśniowski</dc:creator>
  <cp:keywords/>
  <dc:description/>
  <cp:lastModifiedBy>Maria Gagacka</cp:lastModifiedBy>
  <cp:revision>4</cp:revision>
  <dcterms:created xsi:type="dcterms:W3CDTF">2025-05-13T10:11:00Z</dcterms:created>
  <dcterms:modified xsi:type="dcterms:W3CDTF">2025-05-13T10:14:00Z</dcterms:modified>
</cp:coreProperties>
</file>